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19" w:rsidRDefault="007A4380">
      <w:pPr>
        <w:pStyle w:val="Corpodetexto"/>
        <w:ind w:left="4032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66164" cy="6734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64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19" w:rsidRDefault="007A4380">
      <w:pPr>
        <w:pStyle w:val="Ttulo1"/>
        <w:spacing w:before="13"/>
        <w:ind w:left="3255"/>
        <w:jc w:val="left"/>
        <w:rPr>
          <w:rFonts w:ascii="Times New Roman"/>
        </w:rPr>
      </w:pPr>
      <w:r>
        <w:rPr>
          <w:rFonts w:ascii="Times New Roman"/>
          <w:spacing w:val="-1"/>
        </w:rPr>
        <w:t>GOVERNO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ALAGOAS</w:t>
      </w:r>
    </w:p>
    <w:p w:rsidR="00BB2619" w:rsidRDefault="007A4380">
      <w:pPr>
        <w:spacing w:before="15"/>
        <w:ind w:left="8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ESTADO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ESPORTE,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LAZER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JUVENTUDE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7"/>
        </w:rPr>
        <w:t xml:space="preserve"> </w:t>
      </w:r>
      <w:proofErr w:type="gramStart"/>
      <w:r>
        <w:rPr>
          <w:rFonts w:ascii="Times New Roman" w:hAnsi="Times New Roman"/>
          <w:b/>
        </w:rPr>
        <w:t>SELAJ</w:t>
      </w:r>
      <w:proofErr w:type="gramEnd"/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spacing w:before="7"/>
        <w:rPr>
          <w:rFonts w:ascii="Times New Roman"/>
          <w:b/>
          <w:sz w:val="18"/>
        </w:rPr>
      </w:pPr>
    </w:p>
    <w:p w:rsidR="00BB2619" w:rsidRDefault="007A4380">
      <w:pPr>
        <w:pStyle w:val="Ttulo1"/>
        <w:ind w:left="2074" w:right="3214"/>
      </w:pPr>
      <w:r>
        <w:rPr>
          <w:spacing w:val="-1"/>
        </w:rPr>
        <w:t>CHAMAMENTO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001/2023</w:t>
      </w:r>
    </w:p>
    <w:p w:rsidR="00BB2619" w:rsidRDefault="007A4380">
      <w:pPr>
        <w:pStyle w:val="Corpodetexto"/>
        <w:spacing w:before="12"/>
        <w:ind w:left="2324"/>
      </w:pPr>
      <w:r>
        <w:rPr>
          <w:spacing w:val="-1"/>
        </w:rPr>
        <w:t>Processo</w:t>
      </w:r>
      <w:r>
        <w:rPr>
          <w:spacing w:val="-2"/>
        </w:rPr>
        <w:t xml:space="preserve"> </w:t>
      </w:r>
      <w:r>
        <w:rPr>
          <w:spacing w:val="-1"/>
        </w:rPr>
        <w:t>Administrativo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36000.000000475/2022</w:t>
      </w:r>
    </w:p>
    <w:p w:rsidR="00BB2619" w:rsidRDefault="00BB2619">
      <w:pPr>
        <w:pStyle w:val="Corpodetexto"/>
      </w:pPr>
    </w:p>
    <w:p w:rsidR="00BB2619" w:rsidRDefault="00BB2619">
      <w:pPr>
        <w:pStyle w:val="Corpodetexto"/>
        <w:spacing w:before="5"/>
        <w:rPr>
          <w:sz w:val="24"/>
        </w:rPr>
      </w:pPr>
    </w:p>
    <w:p w:rsidR="00BB2619" w:rsidRDefault="007A4380">
      <w:pPr>
        <w:pStyle w:val="Ttulo1"/>
        <w:spacing w:before="1"/>
        <w:ind w:left="2360"/>
        <w:jc w:val="left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Ciência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Concordância</w:t>
      </w:r>
    </w:p>
    <w:p w:rsidR="00BB2619" w:rsidRDefault="00BB2619">
      <w:pPr>
        <w:pStyle w:val="Corpodetexto"/>
        <w:spacing w:before="7"/>
        <w:rPr>
          <w:b/>
        </w:rPr>
      </w:pPr>
    </w:p>
    <w:p w:rsidR="00BB2619" w:rsidRDefault="007A4380">
      <w:pPr>
        <w:pStyle w:val="Corpodetexto"/>
        <w:ind w:left="233" w:right="1290"/>
        <w:jc w:val="both"/>
      </w:pPr>
      <w:r>
        <w:t xml:space="preserve">Declaro que a </w:t>
      </w:r>
      <w:proofErr w:type="gramStart"/>
      <w:r>
        <w:t>(...</w:t>
      </w:r>
      <w:proofErr w:type="gramEnd"/>
      <w:r>
        <w:t>identificação da OSC...) está ciente e concorda com as disposições previstas no</w:t>
      </w:r>
      <w:r>
        <w:rPr>
          <w:spacing w:val="-47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</w:rPr>
        <w:t>CHAMAMENTO</w:t>
      </w:r>
      <w:r>
        <w:rPr>
          <w:b/>
          <w:spacing w:val="1"/>
        </w:rPr>
        <w:t xml:space="preserve"> </w:t>
      </w:r>
      <w:r>
        <w:rPr>
          <w:b/>
        </w:rPr>
        <w:t>PÚBLICO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(...)/(20...)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responsabiliza, sob as penas da Lei, pela veracidade e legitimidade das inform</w:t>
      </w:r>
      <w:r>
        <w:t>ações prestadas e</w:t>
      </w:r>
      <w:r>
        <w:rPr>
          <w:spacing w:val="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apresentados</w:t>
      </w:r>
      <w:r>
        <w:rPr>
          <w:spacing w:val="-9"/>
        </w:rPr>
        <w:t xml:space="preserve"> </w:t>
      </w:r>
      <w:r>
        <w:t>durante o</w:t>
      </w:r>
      <w:r>
        <w:rPr>
          <w:spacing w:val="-1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seleção.</w:t>
      </w:r>
    </w:p>
    <w:p w:rsidR="00BB2619" w:rsidRDefault="00BB2619">
      <w:pPr>
        <w:pStyle w:val="Corpodetexto"/>
      </w:pPr>
    </w:p>
    <w:p w:rsidR="00BB2619" w:rsidRDefault="00BB2619">
      <w:pPr>
        <w:pStyle w:val="Corpodetexto"/>
        <w:spacing w:before="5"/>
      </w:pPr>
    </w:p>
    <w:p w:rsidR="00BB2619" w:rsidRDefault="007A4380">
      <w:pPr>
        <w:pStyle w:val="Corpodetexto"/>
        <w:ind w:left="2302"/>
      </w:pPr>
      <w:r>
        <w:rPr>
          <w:spacing w:val="-1"/>
        </w:rPr>
        <w:t>Município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Maceió/AL,</w:t>
      </w:r>
      <w:r>
        <w:rPr>
          <w:spacing w:val="-3"/>
        </w:rPr>
        <w:t xml:space="preserve"> </w:t>
      </w:r>
      <w:r>
        <w:rPr>
          <w:spacing w:val="-1"/>
        </w:rPr>
        <w:t>em (...)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(...)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(20...).</w:t>
      </w: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7A4380">
      <w:pPr>
        <w:pStyle w:val="Corpodetexto"/>
        <w:spacing w:before="10"/>
        <w:rPr>
          <w:sz w:val="26"/>
        </w:rPr>
      </w:pPr>
      <w:r>
        <w:pict>
          <v:shape id="_x0000_s1029" style="position:absolute;margin-left:204.05pt;margin-top:18.7pt;width:187.1pt;height:.1pt;z-index:-15728640;mso-wrap-distance-left:0;mso-wrap-distance-right:0;mso-position-horizontal-relative:page" coordorigin="4081,374" coordsize="3742,0" path="m4081,374r3742,e" filled="f">
            <v:path arrowok="t"/>
            <w10:wrap type="topAndBottom" anchorx="page"/>
          </v:shape>
        </w:pict>
      </w:r>
    </w:p>
    <w:p w:rsidR="00BB2619" w:rsidRDefault="007A4380">
      <w:pPr>
        <w:pStyle w:val="Corpodetexto"/>
        <w:spacing w:line="225" w:lineRule="auto"/>
        <w:ind w:left="2139" w:right="3209"/>
        <w:jc w:val="center"/>
      </w:pPr>
      <w:r>
        <w:t>Identificação e assinatura do representante legal da</w:t>
      </w:r>
      <w:r>
        <w:rPr>
          <w:spacing w:val="-47"/>
        </w:rPr>
        <w:t xml:space="preserve"> </w:t>
      </w:r>
      <w:r>
        <w:t>OSC</w:t>
      </w: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spacing w:before="7"/>
        <w:rPr>
          <w:sz w:val="16"/>
        </w:rPr>
      </w:pPr>
    </w:p>
    <w:p w:rsidR="00BB2619" w:rsidRDefault="007A4380">
      <w:pPr>
        <w:pStyle w:val="Corpodetexto"/>
        <w:spacing w:before="91"/>
        <w:ind w:right="1102"/>
        <w:jc w:val="right"/>
        <w:rPr>
          <w:rFonts w:ascii="Times New Roman"/>
        </w:rPr>
      </w:pPr>
      <w:proofErr w:type="gramStart"/>
      <w:r>
        <w:rPr>
          <w:rFonts w:ascii="Times New Roman"/>
        </w:rPr>
        <w:t>1</w:t>
      </w:r>
      <w:proofErr w:type="gramEnd"/>
    </w:p>
    <w:p w:rsidR="00BB2619" w:rsidRDefault="00BB2619">
      <w:pPr>
        <w:jc w:val="right"/>
        <w:rPr>
          <w:rFonts w:ascii="Times New Roman"/>
        </w:rPr>
        <w:sectPr w:rsidR="00BB2619">
          <w:type w:val="continuous"/>
          <w:pgSz w:w="11940" w:h="16860"/>
          <w:pgMar w:top="300" w:right="160" w:bottom="0" w:left="1680" w:header="720" w:footer="720" w:gutter="0"/>
          <w:cols w:space="720"/>
        </w:sectPr>
      </w:pPr>
    </w:p>
    <w:p w:rsidR="00BB2619" w:rsidRDefault="007A4380">
      <w:pPr>
        <w:pStyle w:val="Corpodetexto"/>
        <w:ind w:left="443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lastRenderedPageBreak/>
        <w:drawing>
          <wp:inline distT="0" distB="0" distL="0" distR="0">
            <wp:extent cx="662321" cy="66675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2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19" w:rsidRDefault="00BB2619">
      <w:pPr>
        <w:pStyle w:val="Corpodetexto"/>
        <w:spacing w:before="3"/>
        <w:rPr>
          <w:rFonts w:ascii="Times New Roman"/>
          <w:sz w:val="9"/>
        </w:rPr>
      </w:pPr>
    </w:p>
    <w:p w:rsidR="00BB2619" w:rsidRDefault="007A4380">
      <w:pPr>
        <w:pStyle w:val="Ttulo1"/>
        <w:spacing w:before="91"/>
        <w:ind w:left="3589" w:right="3863"/>
        <w:rPr>
          <w:rFonts w:ascii="Times New Roman"/>
        </w:rPr>
      </w:pPr>
      <w:r>
        <w:rPr>
          <w:rFonts w:ascii="Times New Roman"/>
          <w:spacing w:val="-1"/>
        </w:rPr>
        <w:t>GOVERNO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ALAGOAS</w:t>
      </w:r>
    </w:p>
    <w:p w:rsidR="00BB2619" w:rsidRDefault="007A4380">
      <w:pPr>
        <w:spacing w:before="9"/>
        <w:ind w:left="1223" w:right="13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ESTADO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DO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ESPORTE,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LAZER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JUVENTUDE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7"/>
        </w:rPr>
        <w:t xml:space="preserve"> </w:t>
      </w:r>
      <w:proofErr w:type="gramStart"/>
      <w:r>
        <w:rPr>
          <w:rFonts w:ascii="Times New Roman" w:hAnsi="Times New Roman"/>
          <w:b/>
        </w:rPr>
        <w:t>SELAJ</w:t>
      </w:r>
      <w:proofErr w:type="gramEnd"/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rPr>
          <w:rFonts w:ascii="Times New Roman"/>
          <w:b/>
          <w:sz w:val="20"/>
        </w:rPr>
      </w:pPr>
    </w:p>
    <w:p w:rsidR="00BB2619" w:rsidRDefault="00BB2619">
      <w:pPr>
        <w:pStyle w:val="Corpodetexto"/>
        <w:spacing w:before="6"/>
        <w:rPr>
          <w:rFonts w:ascii="Times New Roman"/>
          <w:b/>
          <w:sz w:val="20"/>
        </w:rPr>
      </w:pPr>
    </w:p>
    <w:p w:rsidR="00BB2619" w:rsidRDefault="007A4380">
      <w:pPr>
        <w:pStyle w:val="Ttulo1"/>
        <w:spacing w:before="57"/>
        <w:ind w:left="2074" w:right="3214"/>
      </w:pPr>
      <w:r>
        <w:rPr>
          <w:spacing w:val="-1"/>
        </w:rPr>
        <w:t>CHAMAMENTO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001/2023</w:t>
      </w:r>
    </w:p>
    <w:p w:rsidR="00BB2619" w:rsidRDefault="007A4380">
      <w:pPr>
        <w:pStyle w:val="Corpodetexto"/>
        <w:spacing w:before="12"/>
        <w:ind w:left="2324"/>
      </w:pPr>
      <w:r>
        <w:rPr>
          <w:spacing w:val="-1"/>
        </w:rPr>
        <w:t>Processo</w:t>
      </w:r>
      <w:r>
        <w:rPr>
          <w:spacing w:val="-2"/>
        </w:rPr>
        <w:t xml:space="preserve"> </w:t>
      </w:r>
      <w:r>
        <w:rPr>
          <w:spacing w:val="-1"/>
        </w:rPr>
        <w:t>Administrativo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36000.000000475/2022</w:t>
      </w:r>
    </w:p>
    <w:p w:rsidR="00BB2619" w:rsidRDefault="00BB2619">
      <w:pPr>
        <w:pStyle w:val="Corpodetexto"/>
      </w:pPr>
    </w:p>
    <w:p w:rsidR="00BB2619" w:rsidRDefault="00BB2619">
      <w:pPr>
        <w:pStyle w:val="Corpodetexto"/>
        <w:spacing w:before="10"/>
        <w:rPr>
          <w:sz w:val="24"/>
        </w:rPr>
      </w:pPr>
    </w:p>
    <w:p w:rsidR="00BB2619" w:rsidRDefault="007A4380">
      <w:pPr>
        <w:pStyle w:val="Ttulo1"/>
        <w:ind w:left="2139" w:right="3214"/>
      </w:pPr>
      <w:r>
        <w:t>Anexo II – Declaração sobre Instalações e Condições</w:t>
      </w:r>
      <w:r>
        <w:rPr>
          <w:spacing w:val="-48"/>
        </w:rPr>
        <w:t xml:space="preserve"> </w:t>
      </w:r>
      <w:r>
        <w:t>Materiais</w:t>
      </w:r>
    </w:p>
    <w:p w:rsidR="00BB2619" w:rsidRDefault="00BB2619">
      <w:pPr>
        <w:pStyle w:val="Corpodetexto"/>
        <w:spacing w:before="6"/>
        <w:rPr>
          <w:b/>
        </w:rPr>
      </w:pPr>
    </w:p>
    <w:p w:rsidR="00BB2619" w:rsidRDefault="007A4380">
      <w:pPr>
        <w:pStyle w:val="Corpodetexto"/>
        <w:spacing w:line="252" w:lineRule="auto"/>
        <w:ind w:left="233" w:right="1012"/>
      </w:pPr>
      <w:r>
        <w:t>Declaro,</w:t>
      </w:r>
      <w:r>
        <w:rPr>
          <w:spacing w:val="-3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33,</w:t>
      </w:r>
      <w:r>
        <w:rPr>
          <w:spacing w:val="4"/>
        </w:rPr>
        <w:t xml:space="preserve"> </w:t>
      </w:r>
      <w:r>
        <w:rPr>
          <w:i/>
        </w:rPr>
        <w:t>caput</w:t>
      </w:r>
      <w:r>
        <w:t>,</w:t>
      </w:r>
      <w:r>
        <w:rPr>
          <w:spacing w:val="2"/>
        </w:rPr>
        <w:t xml:space="preserve"> </w:t>
      </w:r>
      <w:r>
        <w:t>inciso V,</w:t>
      </w:r>
      <w:r>
        <w:rPr>
          <w:spacing w:val="4"/>
        </w:rPr>
        <w:t xml:space="preserve"> </w:t>
      </w:r>
      <w:r>
        <w:t>alínea</w:t>
      </w:r>
      <w:r>
        <w:rPr>
          <w:spacing w:val="-3"/>
        </w:rPr>
        <w:t xml:space="preserve"> </w:t>
      </w:r>
      <w:r>
        <w:t>“c”,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 13.019,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2014,</w:t>
      </w:r>
      <w:r>
        <w:rPr>
          <w:spacing w:val="5"/>
        </w:rPr>
        <w:t xml:space="preserve"> </w:t>
      </w:r>
      <w:r>
        <w:t>c/c</w:t>
      </w:r>
      <w:r>
        <w:rPr>
          <w:spacing w:val="-4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26,</w:t>
      </w:r>
    </w:p>
    <w:p w:rsidR="00BB2619" w:rsidRDefault="007A4380">
      <w:pPr>
        <w:pStyle w:val="Corpodetexto"/>
        <w:spacing w:before="2"/>
        <w:ind w:left="233"/>
      </w:pPr>
      <w:proofErr w:type="gramStart"/>
      <w:r>
        <w:rPr>
          <w:i/>
          <w:spacing w:val="-1"/>
        </w:rPr>
        <w:t>caput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inciso XII,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69.902,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(...identificação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OSC...)</w:t>
      </w:r>
    </w:p>
    <w:p w:rsidR="00BB2619" w:rsidRDefault="007A4380">
      <w:pPr>
        <w:pStyle w:val="Corpodetexto"/>
        <w:spacing w:before="17" w:line="237" w:lineRule="auto"/>
        <w:ind w:left="233" w:right="1012"/>
      </w:pPr>
      <w:proofErr w:type="gramStart"/>
      <w:r>
        <w:t>dispõe</w:t>
      </w:r>
      <w:proofErr w:type="gramEnd"/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instalações</w:t>
      </w:r>
      <w:r>
        <w:rPr>
          <w:spacing w:val="12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outras</w:t>
      </w:r>
      <w:r>
        <w:rPr>
          <w:spacing w:val="16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materiais</w:t>
      </w:r>
      <w:r>
        <w:rPr>
          <w:spacing w:val="1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desenvolvimento</w:t>
      </w:r>
      <w:r>
        <w:rPr>
          <w:spacing w:val="23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ou</w:t>
      </w:r>
      <w:r>
        <w:rPr>
          <w:spacing w:val="-47"/>
        </w:rPr>
        <w:t xml:space="preserve"> </w:t>
      </w:r>
      <w:r>
        <w:rPr>
          <w:spacing w:val="-1"/>
        </w:rPr>
        <w:t>projeto</w:t>
      </w:r>
      <w:r>
        <w:rPr>
          <w:spacing w:val="2"/>
        </w:rPr>
        <w:t xml:space="preserve"> </w:t>
      </w:r>
      <w:r>
        <w:rPr>
          <w:spacing w:val="-1"/>
        </w:rPr>
        <w:t>previstos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parceria e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metas</w:t>
      </w:r>
      <w:r>
        <w:rPr>
          <w:spacing w:val="-2"/>
        </w:rPr>
        <w:t xml:space="preserve"> </w:t>
      </w:r>
      <w:r>
        <w:t>estabelecidas.</w:t>
      </w:r>
    </w:p>
    <w:p w:rsidR="00BB2619" w:rsidRDefault="007A4380">
      <w:pPr>
        <w:pStyle w:val="Ttulo1"/>
        <w:spacing w:before="6"/>
        <w:jc w:val="left"/>
      </w:pPr>
      <w:r>
        <w:t>OU</w:t>
      </w:r>
    </w:p>
    <w:p w:rsidR="00BB2619" w:rsidRDefault="007A4380">
      <w:pPr>
        <w:pStyle w:val="Corpodetexto"/>
        <w:spacing w:before="13"/>
        <w:ind w:left="233" w:right="1286"/>
        <w:jc w:val="both"/>
      </w:pPr>
      <w:proofErr w:type="gramStart"/>
      <w:r>
        <w:t>pretende</w:t>
      </w:r>
      <w:proofErr w:type="gramEnd"/>
      <w:r>
        <w:t xml:space="preserve"> contratar ou adquirir, com recursos da parceria, as instalações e as outras condições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</w:t>
      </w:r>
      <w:r>
        <w:t>nto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metas</w:t>
      </w:r>
      <w:r>
        <w:rPr>
          <w:spacing w:val="-9"/>
        </w:rPr>
        <w:t xml:space="preserve"> </w:t>
      </w:r>
      <w:r>
        <w:t>estabelecidas.</w:t>
      </w:r>
    </w:p>
    <w:p w:rsidR="00BB2619" w:rsidRDefault="007A4380">
      <w:pPr>
        <w:pStyle w:val="Ttulo1"/>
        <w:spacing w:before="3"/>
        <w:jc w:val="left"/>
      </w:pPr>
      <w:r>
        <w:t>OU</w:t>
      </w:r>
    </w:p>
    <w:p w:rsidR="00BB2619" w:rsidRDefault="007A4380">
      <w:pPr>
        <w:pStyle w:val="Corpodetexto"/>
        <w:spacing w:before="10"/>
        <w:ind w:left="233" w:right="1283"/>
        <w:jc w:val="both"/>
      </w:pPr>
      <w:proofErr w:type="gramStart"/>
      <w:r>
        <w:t>dispõe</w:t>
      </w:r>
      <w:proofErr w:type="gramEnd"/>
      <w:r>
        <w:t xml:space="preserve"> de instalações e outras condições materiais para o desenvolvimento das atividades ou</w:t>
      </w:r>
      <w:r>
        <w:rPr>
          <w:spacing w:val="1"/>
        </w:rPr>
        <w:t xml:space="preserve"> </w:t>
      </w:r>
      <w:r>
        <w:t>projetos previstos na parceria e o cumprimento das metas estabelecidas, bem como pretende,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adquirir,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instalações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condições</w:t>
      </w:r>
      <w:r>
        <w:rPr>
          <w:spacing w:val="6"/>
        </w:rPr>
        <w:t xml:space="preserve"> </w:t>
      </w:r>
      <w:r>
        <w:t>materiais</w:t>
      </w:r>
      <w:r>
        <w:rPr>
          <w:spacing w:val="1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desenvolvimento</w:t>
      </w:r>
      <w:r>
        <w:rPr>
          <w:spacing w:val="11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projetos</w:t>
      </w:r>
      <w:r>
        <w:rPr>
          <w:spacing w:val="8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parceria</w:t>
      </w:r>
      <w:r>
        <w:rPr>
          <w:spacing w:val="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o cumprimento</w:t>
      </w:r>
      <w:r>
        <w:rPr>
          <w:spacing w:val="6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metas</w:t>
      </w:r>
      <w:r>
        <w:rPr>
          <w:spacing w:val="-9"/>
        </w:rPr>
        <w:t xml:space="preserve"> </w:t>
      </w:r>
      <w:r>
        <w:t>estabelecidas:</w:t>
      </w:r>
      <w:r>
        <w:rPr>
          <w:spacing w:val="-4"/>
        </w:rPr>
        <w:t xml:space="preserve"> </w:t>
      </w:r>
      <w:r>
        <w:t>(...).</w:t>
      </w:r>
    </w:p>
    <w:p w:rsidR="00BB2619" w:rsidRDefault="00BB2619">
      <w:pPr>
        <w:pStyle w:val="Corpodetexto"/>
      </w:pPr>
    </w:p>
    <w:p w:rsidR="00BB2619" w:rsidRDefault="00BB2619">
      <w:pPr>
        <w:pStyle w:val="Corpodetexto"/>
        <w:spacing w:before="9"/>
      </w:pPr>
    </w:p>
    <w:p w:rsidR="00BB2619" w:rsidRDefault="007A4380">
      <w:pPr>
        <w:pStyle w:val="Corpodetexto"/>
        <w:ind w:left="2139" w:right="3200"/>
        <w:jc w:val="center"/>
      </w:pPr>
      <w:r>
        <w:rPr>
          <w:spacing w:val="-1"/>
        </w:rPr>
        <w:t>Município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Maceió/AL,</w:t>
      </w:r>
      <w:r>
        <w:rPr>
          <w:spacing w:val="-3"/>
        </w:rPr>
        <w:t xml:space="preserve"> </w:t>
      </w:r>
      <w:r>
        <w:rPr>
          <w:spacing w:val="-1"/>
        </w:rPr>
        <w:t>em (...)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(...)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(20...).</w:t>
      </w: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7A4380">
      <w:pPr>
        <w:pStyle w:val="Corpodetexto"/>
        <w:spacing w:before="11"/>
        <w:rPr>
          <w:sz w:val="26"/>
        </w:rPr>
      </w:pPr>
      <w:r>
        <w:pict>
          <v:shape id="_x0000_s1028" style="position:absolute;margin-left:204.05pt;margin-top:18.75pt;width:187.1pt;height:.1pt;z-index:-15728128;mso-wrap-distance-left:0;mso-wrap-distance-right:0;mso-position-horizontal-relative:page" coordorigin="4081,375" coordsize="3742,0" path="m4081,375r3742,e" filled="f">
            <v:path arrowok="t"/>
            <w10:wrap type="topAndBottom" anchorx="page"/>
          </v:shape>
        </w:pict>
      </w:r>
    </w:p>
    <w:p w:rsidR="00BB2619" w:rsidRDefault="007A4380">
      <w:pPr>
        <w:pStyle w:val="Corpodetexto"/>
        <w:spacing w:line="216" w:lineRule="auto"/>
        <w:ind w:left="2139" w:right="3213"/>
        <w:jc w:val="center"/>
      </w:pPr>
      <w:r>
        <w:t>Identificação e assinatura do representante legal da</w:t>
      </w:r>
      <w:r>
        <w:rPr>
          <w:spacing w:val="-47"/>
        </w:rPr>
        <w:t xml:space="preserve"> </w:t>
      </w:r>
      <w:r>
        <w:t>OSC</w:t>
      </w: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spacing w:before="9"/>
        <w:rPr>
          <w:sz w:val="18"/>
        </w:rPr>
      </w:pPr>
    </w:p>
    <w:p w:rsidR="00BB2619" w:rsidRDefault="007A4380">
      <w:pPr>
        <w:pStyle w:val="Corpodetexto"/>
        <w:spacing w:before="91"/>
        <w:ind w:right="1102"/>
        <w:jc w:val="right"/>
        <w:rPr>
          <w:rFonts w:ascii="Times New Roman"/>
        </w:rPr>
      </w:pPr>
      <w:proofErr w:type="gramStart"/>
      <w:r>
        <w:rPr>
          <w:rFonts w:ascii="Times New Roman"/>
        </w:rPr>
        <w:t>2</w:t>
      </w:r>
      <w:proofErr w:type="gramEnd"/>
    </w:p>
    <w:p w:rsidR="00BB2619" w:rsidRDefault="00BB2619">
      <w:pPr>
        <w:jc w:val="right"/>
        <w:rPr>
          <w:rFonts w:ascii="Times New Roman"/>
        </w:rPr>
        <w:sectPr w:rsidR="00BB2619">
          <w:pgSz w:w="11940" w:h="16860"/>
          <w:pgMar w:top="380" w:right="160" w:bottom="280" w:left="1680" w:header="720" w:footer="720" w:gutter="0"/>
          <w:cols w:space="720"/>
        </w:sectPr>
      </w:pPr>
    </w:p>
    <w:p w:rsidR="00BB2619" w:rsidRDefault="00BB2619">
      <w:pPr>
        <w:pStyle w:val="Corpodetexto"/>
        <w:rPr>
          <w:rFonts w:ascii="Times New Roman"/>
          <w:sz w:val="20"/>
        </w:rPr>
      </w:pPr>
    </w:p>
    <w:p w:rsidR="00BB2619" w:rsidRDefault="00BB2619">
      <w:pPr>
        <w:pStyle w:val="Corpodetexto"/>
        <w:spacing w:before="1"/>
        <w:rPr>
          <w:rFonts w:ascii="Times New Roman"/>
          <w:sz w:val="18"/>
        </w:rPr>
      </w:pPr>
    </w:p>
    <w:p w:rsidR="00BB2619" w:rsidRDefault="007A4380">
      <w:pPr>
        <w:pStyle w:val="Ttulo1"/>
        <w:spacing w:before="56"/>
        <w:ind w:left="2737"/>
        <w:jc w:val="left"/>
      </w:pPr>
      <w:r>
        <w:rPr>
          <w:spacing w:val="-1"/>
        </w:rPr>
        <w:t>CHAMAMENTO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001/2023</w:t>
      </w:r>
    </w:p>
    <w:p w:rsidR="00BB2619" w:rsidRDefault="007A4380">
      <w:pPr>
        <w:pStyle w:val="Corpodetexto"/>
        <w:spacing w:before="15"/>
        <w:ind w:left="2324"/>
      </w:pPr>
      <w:r>
        <w:rPr>
          <w:spacing w:val="-1"/>
        </w:rPr>
        <w:t>Processo</w:t>
      </w:r>
      <w:r>
        <w:rPr>
          <w:spacing w:val="-2"/>
        </w:rPr>
        <w:t xml:space="preserve"> </w:t>
      </w:r>
      <w:r>
        <w:rPr>
          <w:spacing w:val="-1"/>
        </w:rPr>
        <w:t>Administrativo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36000.000000475/2022</w:t>
      </w:r>
    </w:p>
    <w:p w:rsidR="00BB2619" w:rsidRDefault="00BB2619">
      <w:pPr>
        <w:pStyle w:val="Corpodetexto"/>
        <w:spacing w:before="5"/>
        <w:rPr>
          <w:sz w:val="23"/>
        </w:rPr>
      </w:pPr>
    </w:p>
    <w:p w:rsidR="00BB2619" w:rsidRDefault="007A4380">
      <w:pPr>
        <w:pStyle w:val="Ttulo1"/>
        <w:spacing w:line="237" w:lineRule="auto"/>
        <w:ind w:right="972" w:firstLine="19"/>
        <w:jc w:val="both"/>
      </w:pPr>
      <w:r>
        <w:t>Anexo III – Declaração do Art. 27 do Decreto nº 69.902, de 2020, e Relação dos Dirigentes da</w:t>
      </w:r>
      <w:r>
        <w:rPr>
          <w:spacing w:val="1"/>
        </w:rPr>
        <w:t xml:space="preserve"> </w:t>
      </w:r>
      <w:proofErr w:type="gramStart"/>
      <w:r>
        <w:t>Entidade</w:t>
      </w:r>
      <w:proofErr w:type="gramEnd"/>
    </w:p>
    <w:p w:rsidR="00BB2619" w:rsidRDefault="00BB2619">
      <w:pPr>
        <w:pStyle w:val="Corpodetexto"/>
        <w:spacing w:before="1"/>
        <w:rPr>
          <w:b/>
          <w:sz w:val="23"/>
        </w:rPr>
      </w:pPr>
    </w:p>
    <w:p w:rsidR="00BB2619" w:rsidRDefault="007A4380">
      <w:pPr>
        <w:pStyle w:val="Corpodetexto"/>
        <w:spacing w:line="237" w:lineRule="auto"/>
        <w:ind w:left="233" w:right="1026"/>
        <w:jc w:val="both"/>
      </w:pPr>
      <w:r>
        <w:t xml:space="preserve">Declaro, em conformidade com os arts. 26, </w:t>
      </w:r>
      <w:r>
        <w:rPr>
          <w:i/>
        </w:rPr>
        <w:t>caput</w:t>
      </w:r>
      <w:r>
        <w:t>, inciso IX, e 27 do Decreto nº 69.902, de 2020,</w:t>
      </w:r>
      <w:r>
        <w:rPr>
          <w:spacing w:val="1"/>
        </w:rPr>
        <w:t xml:space="preserve"> </w:t>
      </w:r>
      <w:r>
        <w:t xml:space="preserve">que a </w:t>
      </w:r>
      <w:proofErr w:type="gramStart"/>
      <w:r>
        <w:t>(...</w:t>
      </w:r>
      <w:proofErr w:type="gramEnd"/>
      <w:r>
        <w:t>identificação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OSC...)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1"/>
        <w:ind w:right="1273" w:firstLine="0"/>
      </w:pPr>
      <w:proofErr w:type="gramStart"/>
      <w:r>
        <w:t>não</w:t>
      </w:r>
      <w:proofErr w:type="gramEnd"/>
      <w:r>
        <w:rPr>
          <w:spacing w:val="1"/>
        </w:rPr>
        <w:t xml:space="preserve"> </w:t>
      </w:r>
      <w:r>
        <w:t>possui,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 qua</w:t>
      </w:r>
      <w:r>
        <w:t>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dirigentes, (a) membro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Poder ou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MP/AL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Administração</w:t>
      </w:r>
      <w:r>
        <w:rPr>
          <w:spacing w:val="50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Estadual; ou (b) cônjuge, companheiro ou parente em linha reta, colateral ou por afinidade, até</w:t>
      </w:r>
      <w:r>
        <w:rPr>
          <w:spacing w:val="1"/>
        </w:rPr>
        <w:t xml:space="preserve"> </w:t>
      </w:r>
      <w:r>
        <w:t>o segundo grau, de membro de Poder ou do Ministério Público Estadual – MP/AL ou dirigente</w:t>
      </w:r>
      <w:r>
        <w:rPr>
          <w:spacing w:val="1"/>
        </w:rPr>
        <w:t xml:space="preserve"> </w:t>
      </w:r>
      <w:proofErr w:type="gramStart"/>
      <w:r>
        <w:t>de</w:t>
      </w:r>
      <w:proofErr w:type="gramEnd"/>
      <w:r>
        <w:t xml:space="preserve"> órgão ou entidade da Administração Pública Estadual; </w:t>
      </w:r>
      <w:r>
        <w:rPr>
          <w:b/>
        </w:rPr>
        <w:t>Observação</w:t>
      </w:r>
      <w:r>
        <w:t>: a vedação prevista no</w:t>
      </w:r>
      <w:r>
        <w:rPr>
          <w:spacing w:val="1"/>
        </w:rPr>
        <w:t xml:space="preserve"> </w:t>
      </w:r>
      <w:r>
        <w:t xml:space="preserve">arts. 26, </w:t>
      </w:r>
      <w:r>
        <w:rPr>
          <w:i/>
        </w:rPr>
        <w:t>caput</w:t>
      </w:r>
      <w:r>
        <w:t>, inciso IX, do Decreto nº 69.902, de 2020 não se aplica à ce</w:t>
      </w:r>
      <w:r>
        <w:t>lebração de parcerias</w:t>
      </w:r>
      <w:r>
        <w:rPr>
          <w:spacing w:val="1"/>
        </w:rPr>
        <w:t xml:space="preserve"> </w:t>
      </w:r>
      <w:r>
        <w:t>com entidades que, pela sua própria natureza, sejam constituídas pelas autoridades referidas</w:t>
      </w:r>
      <w:r>
        <w:rPr>
          <w:spacing w:val="1"/>
        </w:rPr>
        <w:t xml:space="preserve"> </w:t>
      </w:r>
      <w:r>
        <w:t>naquele</w:t>
      </w:r>
      <w:r>
        <w:rPr>
          <w:spacing w:val="1"/>
        </w:rPr>
        <w:t xml:space="preserve"> </w:t>
      </w:r>
      <w:r>
        <w:t>inciso,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vedado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Fomento,</w:t>
      </w:r>
      <w:r>
        <w:rPr>
          <w:spacing w:val="1"/>
        </w:rPr>
        <w:t xml:space="preserve"> </w:t>
      </w:r>
      <w:r>
        <w:t>simultaneamente,</w:t>
      </w:r>
      <w:r>
        <w:rPr>
          <w:spacing w:val="-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público.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1" w:after="15"/>
        <w:ind w:left="943" w:hanging="718"/>
      </w:pPr>
      <w:proofErr w:type="gramStart"/>
      <w:r>
        <w:rPr>
          <w:spacing w:val="-1"/>
        </w:rPr>
        <w:t>possui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 xml:space="preserve">seguinte </w:t>
      </w:r>
      <w:r>
        <w:t>quadro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dirigentes,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estatuto: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3761"/>
        <w:gridCol w:w="3367"/>
      </w:tblGrid>
      <w:tr w:rsidR="00BB2619">
        <w:trPr>
          <w:trHeight w:val="261"/>
        </w:trPr>
        <w:tc>
          <w:tcPr>
            <w:tcW w:w="9857" w:type="dxa"/>
            <w:gridSpan w:val="3"/>
          </w:tcPr>
          <w:p w:rsidR="00BB2619" w:rsidRDefault="007A4380">
            <w:pPr>
              <w:pStyle w:val="TableParagraph"/>
              <w:ind w:left="1396"/>
              <w:rPr>
                <w:b/>
              </w:rPr>
            </w:pPr>
            <w:r>
              <w:rPr>
                <w:b/>
                <w:spacing w:val="-1"/>
              </w:rPr>
              <w:t>RELAÇÃO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NOMINAL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ATUALIZADA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"/>
              </w:rPr>
              <w:t>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DIRIGENTES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ENTIDADE</w:t>
            </w:r>
          </w:p>
        </w:tc>
      </w:tr>
      <w:tr w:rsidR="00BB2619">
        <w:trPr>
          <w:trHeight w:val="1132"/>
        </w:trPr>
        <w:tc>
          <w:tcPr>
            <w:tcW w:w="2729" w:type="dxa"/>
          </w:tcPr>
          <w:p w:rsidR="00BB2619" w:rsidRDefault="007A4380">
            <w:pPr>
              <w:pStyle w:val="TableParagraph"/>
              <w:spacing w:before="4" w:line="240" w:lineRule="auto"/>
              <w:ind w:left="2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CARGO</w:t>
            </w:r>
          </w:p>
        </w:tc>
        <w:tc>
          <w:tcPr>
            <w:tcW w:w="3761" w:type="dxa"/>
          </w:tcPr>
          <w:p w:rsidR="00BB2619" w:rsidRDefault="007A4380">
            <w:pPr>
              <w:pStyle w:val="TableParagraph"/>
              <w:spacing w:line="240" w:lineRule="auto"/>
              <w:ind w:left="648" w:right="671" w:hanging="329"/>
              <w:rPr>
                <w:b/>
              </w:rPr>
            </w:pPr>
            <w:r>
              <w:rPr>
                <w:b/>
              </w:rPr>
              <w:t>Número e órgão expedidor 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Carteira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Identidade</w:t>
            </w:r>
          </w:p>
          <w:p w:rsidR="00BB2619" w:rsidRDefault="007A4380">
            <w:pPr>
              <w:pStyle w:val="TableParagraph"/>
              <w:spacing w:line="252" w:lineRule="auto"/>
              <w:ind w:left="561" w:right="169" w:hanging="360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Cadastro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Pessoas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Físicas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CPF</w:t>
            </w:r>
          </w:p>
        </w:tc>
        <w:tc>
          <w:tcPr>
            <w:tcW w:w="3367" w:type="dxa"/>
          </w:tcPr>
          <w:p w:rsidR="00BB2619" w:rsidRDefault="007A4380">
            <w:pPr>
              <w:pStyle w:val="TableParagraph"/>
              <w:spacing w:before="114" w:line="242" w:lineRule="auto"/>
              <w:ind w:right="1184"/>
              <w:jc w:val="both"/>
              <w:rPr>
                <w:b/>
              </w:rPr>
            </w:pPr>
            <w:r>
              <w:rPr>
                <w:b/>
              </w:rPr>
              <w:t>Endereço;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Telefone;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correio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b/>
              </w:rPr>
              <w:t>eletrônico</w:t>
            </w:r>
            <w:proofErr w:type="gramEnd"/>
          </w:p>
        </w:tc>
      </w:tr>
      <w:tr w:rsidR="00BB2619">
        <w:trPr>
          <w:trHeight w:val="268"/>
        </w:trPr>
        <w:tc>
          <w:tcPr>
            <w:tcW w:w="2729" w:type="dxa"/>
          </w:tcPr>
          <w:p w:rsidR="00BB2619" w:rsidRDefault="007A4380">
            <w:pPr>
              <w:pStyle w:val="TableParagraph"/>
              <w:spacing w:line="249" w:lineRule="exact"/>
              <w:ind w:left="18"/>
            </w:pPr>
            <w:r>
              <w:rPr>
                <w:color w:val="FF0000"/>
              </w:rPr>
              <w:t>(...)</w:t>
            </w:r>
          </w:p>
        </w:tc>
        <w:tc>
          <w:tcPr>
            <w:tcW w:w="3761" w:type="dxa"/>
          </w:tcPr>
          <w:p w:rsidR="00BB2619" w:rsidRDefault="007A4380">
            <w:pPr>
              <w:pStyle w:val="TableParagraph"/>
              <w:spacing w:line="249" w:lineRule="exact"/>
              <w:ind w:left="19"/>
            </w:pPr>
            <w:r>
              <w:rPr>
                <w:color w:val="FF0000"/>
              </w:rPr>
              <w:t>(...)</w:t>
            </w:r>
          </w:p>
        </w:tc>
        <w:tc>
          <w:tcPr>
            <w:tcW w:w="3367" w:type="dxa"/>
          </w:tcPr>
          <w:p w:rsidR="00BB2619" w:rsidRDefault="007A4380">
            <w:pPr>
              <w:pStyle w:val="TableParagraph"/>
              <w:spacing w:line="249" w:lineRule="exact"/>
            </w:pPr>
            <w:r>
              <w:rPr>
                <w:color w:val="FF0000"/>
              </w:rPr>
              <w:t>(...)</w:t>
            </w:r>
          </w:p>
        </w:tc>
      </w:tr>
      <w:tr w:rsidR="00BB2619">
        <w:trPr>
          <w:trHeight w:val="261"/>
        </w:trPr>
        <w:tc>
          <w:tcPr>
            <w:tcW w:w="2729" w:type="dxa"/>
          </w:tcPr>
          <w:p w:rsidR="00BB2619" w:rsidRDefault="007A4380">
            <w:pPr>
              <w:pStyle w:val="TableParagraph"/>
              <w:ind w:left="18"/>
            </w:pPr>
            <w:r>
              <w:rPr>
                <w:color w:val="FF0000"/>
              </w:rPr>
              <w:t>(...)</w:t>
            </w:r>
          </w:p>
        </w:tc>
        <w:tc>
          <w:tcPr>
            <w:tcW w:w="3761" w:type="dxa"/>
          </w:tcPr>
          <w:p w:rsidR="00BB2619" w:rsidRDefault="007A4380">
            <w:pPr>
              <w:pStyle w:val="TableParagraph"/>
              <w:ind w:left="19"/>
            </w:pPr>
            <w:r>
              <w:rPr>
                <w:color w:val="FF0000"/>
              </w:rPr>
              <w:t>(...)</w:t>
            </w:r>
          </w:p>
        </w:tc>
        <w:tc>
          <w:tcPr>
            <w:tcW w:w="3367" w:type="dxa"/>
          </w:tcPr>
          <w:p w:rsidR="00BB2619" w:rsidRDefault="007A4380">
            <w:pPr>
              <w:pStyle w:val="TableParagraph"/>
            </w:pPr>
            <w:r>
              <w:rPr>
                <w:color w:val="FF0000"/>
              </w:rPr>
              <w:t>(...)</w:t>
            </w:r>
          </w:p>
        </w:tc>
      </w:tr>
      <w:tr w:rsidR="00BB2619">
        <w:trPr>
          <w:trHeight w:val="261"/>
        </w:trPr>
        <w:tc>
          <w:tcPr>
            <w:tcW w:w="2729" w:type="dxa"/>
          </w:tcPr>
          <w:p w:rsidR="00BB2619" w:rsidRDefault="007A4380">
            <w:pPr>
              <w:pStyle w:val="TableParagraph"/>
              <w:ind w:left="18"/>
            </w:pPr>
            <w:r>
              <w:rPr>
                <w:color w:val="FF0000"/>
              </w:rPr>
              <w:t>(...)</w:t>
            </w:r>
          </w:p>
        </w:tc>
        <w:tc>
          <w:tcPr>
            <w:tcW w:w="3761" w:type="dxa"/>
          </w:tcPr>
          <w:p w:rsidR="00BB2619" w:rsidRDefault="007A4380">
            <w:pPr>
              <w:pStyle w:val="TableParagraph"/>
              <w:ind w:left="19"/>
            </w:pPr>
            <w:r>
              <w:rPr>
                <w:color w:val="FF0000"/>
              </w:rPr>
              <w:t>(...)</w:t>
            </w:r>
          </w:p>
        </w:tc>
        <w:tc>
          <w:tcPr>
            <w:tcW w:w="3367" w:type="dxa"/>
          </w:tcPr>
          <w:p w:rsidR="00BB2619" w:rsidRDefault="007A4380">
            <w:pPr>
              <w:pStyle w:val="TableParagraph"/>
            </w:pPr>
            <w:r>
              <w:rPr>
                <w:color w:val="FF0000"/>
              </w:rPr>
              <w:t>(...)</w:t>
            </w:r>
          </w:p>
        </w:tc>
      </w:tr>
    </w:tbl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ind w:right="1293" w:firstLine="0"/>
      </w:pPr>
      <w:proofErr w:type="gramStart"/>
      <w:r>
        <w:t>não</w:t>
      </w:r>
      <w:proofErr w:type="gramEnd"/>
      <w:r>
        <w:t xml:space="preserve"> contratará, para prestação de serviços, servidor ou empregado público, inclusive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exerça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 Pública Estadual celebrante, ou seu cônjuge, companheiro ou parente em linha</w:t>
      </w:r>
      <w:r>
        <w:rPr>
          <w:spacing w:val="1"/>
        </w:rPr>
        <w:t xml:space="preserve"> </w:t>
      </w:r>
      <w:r>
        <w:t>reta, colateral ou por afinidade, até o segundo grau, ressalvadas as hipóteses previstas em lei</w:t>
      </w:r>
      <w:r>
        <w:rPr>
          <w:spacing w:val="1"/>
        </w:rPr>
        <w:t xml:space="preserve"> </w:t>
      </w:r>
      <w:r>
        <w:t>específica</w:t>
      </w:r>
      <w:r>
        <w:rPr>
          <w:spacing w:val="-1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 lei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3"/>
        </w:rPr>
        <w:t xml:space="preserve"> </w:t>
      </w:r>
      <w:r>
        <w:t>orçamentárias;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ind w:right="1295" w:firstLine="0"/>
      </w:pPr>
      <w:proofErr w:type="gramStart"/>
      <w:r>
        <w:t>não</w:t>
      </w:r>
      <w:proofErr w:type="gramEnd"/>
      <w:r>
        <w:t xml:space="preserve"> remunerará, a</w:t>
      </w:r>
      <w:r>
        <w:t xml:space="preserve"> qualquer título, com os recursos repassados, (a) membro de Poder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Estadual;</w:t>
      </w:r>
    </w:p>
    <w:p w:rsidR="00BB2619" w:rsidRDefault="007A4380">
      <w:pPr>
        <w:pStyle w:val="PargrafodaLista"/>
        <w:numPr>
          <w:ilvl w:val="0"/>
          <w:numId w:val="1"/>
        </w:numPr>
        <w:tabs>
          <w:tab w:val="left" w:pos="546"/>
        </w:tabs>
        <w:ind w:right="1283" w:firstLine="0"/>
        <w:jc w:val="both"/>
      </w:pPr>
      <w:proofErr w:type="gramStart"/>
      <w:r>
        <w:t>servidor</w:t>
      </w:r>
      <w:proofErr w:type="gramEnd"/>
      <w:r>
        <w:t xml:space="preserve"> ou empregado público, inclusive aquele que exerça cargo em comissão ou 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confiança,</w:t>
      </w:r>
      <w:r>
        <w:rPr>
          <w:spacing w:val="1"/>
        </w:rPr>
        <w:t xml:space="preserve"> </w:t>
      </w:r>
      <w:r>
        <w:t>de 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 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celebrante,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cônjuge, companheiro ou parente em linha reta, colateral ou por afinidade,</w:t>
      </w:r>
      <w:r>
        <w:rPr>
          <w:spacing w:val="49"/>
        </w:rPr>
        <w:t xml:space="preserve"> </w:t>
      </w:r>
      <w:r>
        <w:t>até o</w:t>
      </w:r>
      <w:r>
        <w:rPr>
          <w:spacing w:val="50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grau,</w:t>
      </w:r>
      <w:r>
        <w:rPr>
          <w:spacing w:val="-1"/>
        </w:rPr>
        <w:t xml:space="preserve"> </w:t>
      </w:r>
      <w:r>
        <w:t>ressalvadas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hipóteses</w:t>
      </w:r>
      <w:r>
        <w:rPr>
          <w:spacing w:val="5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específica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orçamentárias;</w:t>
      </w:r>
      <w:r>
        <w:rPr>
          <w:spacing w:val="-4"/>
        </w:rPr>
        <w:t xml:space="preserve"> </w:t>
      </w:r>
      <w:r>
        <w:t>e</w:t>
      </w:r>
    </w:p>
    <w:p w:rsidR="00BB2619" w:rsidRDefault="007A4380">
      <w:pPr>
        <w:pStyle w:val="PargrafodaLista"/>
        <w:numPr>
          <w:ilvl w:val="0"/>
          <w:numId w:val="1"/>
        </w:numPr>
        <w:tabs>
          <w:tab w:val="left" w:pos="555"/>
        </w:tabs>
        <w:ind w:right="1283" w:firstLine="0"/>
        <w:jc w:val="both"/>
      </w:pPr>
      <w:proofErr w:type="gramStart"/>
      <w:r>
        <w:t>pessoas</w:t>
      </w:r>
      <w:proofErr w:type="gramEnd"/>
      <w:r>
        <w:t xml:space="preserve"> naturais condenadas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 Pública ou</w:t>
      </w:r>
      <w:r>
        <w:rPr>
          <w:spacing w:val="1"/>
        </w:rPr>
        <w:t xml:space="preserve"> </w:t>
      </w:r>
      <w:r>
        <w:t>contra o patrimônio público, de crimes eleitorais para os quais a lei comine pena privativa de</w:t>
      </w:r>
      <w:r>
        <w:rPr>
          <w:spacing w:val="1"/>
        </w:rPr>
        <w:t xml:space="preserve"> </w:t>
      </w:r>
      <w:r>
        <w:rPr>
          <w:spacing w:val="-1"/>
        </w:rPr>
        <w:t>liberdade</w:t>
      </w:r>
      <w:r>
        <w:rPr>
          <w:spacing w:val="1"/>
        </w:rPr>
        <w:t xml:space="preserve"> </w:t>
      </w:r>
      <w:r>
        <w:t>e de</w:t>
      </w:r>
      <w:r>
        <w:rPr>
          <w:spacing w:val="-4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lavagem</w:t>
      </w:r>
      <w:r>
        <w:rPr>
          <w:spacing w:val="-1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ocultação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bens, dire</w:t>
      </w:r>
      <w:r>
        <w:t>itos e</w:t>
      </w:r>
      <w:r>
        <w:rPr>
          <w:spacing w:val="-10"/>
        </w:rPr>
        <w:t xml:space="preserve"> </w:t>
      </w:r>
      <w:r>
        <w:t>valores.</w:t>
      </w:r>
    </w:p>
    <w:p w:rsidR="00BB2619" w:rsidRDefault="00BB2619">
      <w:pPr>
        <w:pStyle w:val="Corpodetexto"/>
        <w:spacing w:before="8"/>
        <w:rPr>
          <w:sz w:val="21"/>
        </w:rPr>
      </w:pPr>
    </w:p>
    <w:p w:rsidR="00BB2619" w:rsidRDefault="007A4380">
      <w:pPr>
        <w:pStyle w:val="Corpodetexto"/>
        <w:ind w:left="1236"/>
      </w:pPr>
      <w:r>
        <w:rPr>
          <w:spacing w:val="-1"/>
        </w:rPr>
        <w:t>Município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Maceió/AL,</w:t>
      </w:r>
      <w:r>
        <w:rPr>
          <w:spacing w:val="-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rPr>
          <w:color w:val="FF0000"/>
        </w:rPr>
        <w:t>(...)</w:t>
      </w:r>
      <w:r>
        <w:rPr>
          <w:color w:val="FF0000"/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(...)</w:t>
      </w:r>
      <w:r>
        <w:rPr>
          <w:color w:val="FF0000"/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color w:val="FF0000"/>
        </w:rPr>
        <w:t>(20...)</w:t>
      </w:r>
      <w:r>
        <w:t>.</w:t>
      </w:r>
    </w:p>
    <w:p w:rsidR="00BB2619" w:rsidRDefault="00BB2619">
      <w:pPr>
        <w:pStyle w:val="Corpodetexto"/>
        <w:spacing w:before="1"/>
        <w:rPr>
          <w:sz w:val="17"/>
        </w:rPr>
      </w:pPr>
    </w:p>
    <w:p w:rsidR="00BB2619" w:rsidRDefault="007A4380">
      <w:pPr>
        <w:pStyle w:val="Corpodetexto"/>
        <w:spacing w:before="56"/>
        <w:ind w:left="2048"/>
      </w:pPr>
      <w:r>
        <w:t>Identificação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OSC</w:t>
      </w:r>
    </w:p>
    <w:p w:rsidR="00BB2619" w:rsidRDefault="007A4380">
      <w:pPr>
        <w:pStyle w:val="Corpodetexto"/>
        <w:spacing w:before="8"/>
        <w:rPr>
          <w:sz w:val="25"/>
        </w:rPr>
      </w:pPr>
      <w:r>
        <w:pict>
          <v:line id="_x0000_s1027" style="position:absolute;z-index:-15727616;mso-wrap-distance-left:0;mso-wrap-distance-right:0;mso-position-horizontal-relative:page" from="207.95pt,18pt" to="396.3pt,19pt">
            <w10:wrap type="topAndBottom" anchorx="page"/>
          </v:line>
        </w:pict>
      </w:r>
    </w:p>
    <w:p w:rsidR="00BB2619" w:rsidRDefault="00BB2619">
      <w:pPr>
        <w:rPr>
          <w:sz w:val="25"/>
        </w:rPr>
        <w:sectPr w:rsidR="00BB2619">
          <w:headerReference w:type="default" r:id="rId9"/>
          <w:pgSz w:w="11940" w:h="16860"/>
          <w:pgMar w:top="2400" w:right="160" w:bottom="280" w:left="1680" w:header="705" w:footer="0" w:gutter="0"/>
          <w:cols w:space="720"/>
        </w:sect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rPr>
          <w:sz w:val="20"/>
        </w:rPr>
      </w:pPr>
    </w:p>
    <w:p w:rsidR="00BB2619" w:rsidRDefault="00BB2619">
      <w:pPr>
        <w:pStyle w:val="Corpodetexto"/>
        <w:spacing w:before="5"/>
        <w:rPr>
          <w:sz w:val="17"/>
        </w:rPr>
      </w:pPr>
    </w:p>
    <w:p w:rsidR="00BB2619" w:rsidRDefault="007A4380">
      <w:pPr>
        <w:pStyle w:val="Ttulo1"/>
        <w:ind w:left="2074" w:right="3214"/>
      </w:pPr>
      <w:r>
        <w:rPr>
          <w:spacing w:val="-1"/>
        </w:rPr>
        <w:t>CHAMAMENTO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5"/>
        </w:rPr>
        <w:t xml:space="preserve"> </w:t>
      </w:r>
      <w:r>
        <w:t>001/2023</w:t>
      </w:r>
    </w:p>
    <w:p w:rsidR="00BB2619" w:rsidRDefault="007A4380">
      <w:pPr>
        <w:pStyle w:val="Corpodetexto"/>
        <w:spacing w:before="10"/>
        <w:ind w:left="2324"/>
      </w:pPr>
      <w:r>
        <w:rPr>
          <w:spacing w:val="-1"/>
        </w:rPr>
        <w:t>Processo</w:t>
      </w:r>
      <w:r>
        <w:rPr>
          <w:spacing w:val="-2"/>
        </w:rPr>
        <w:t xml:space="preserve"> </w:t>
      </w:r>
      <w:r>
        <w:rPr>
          <w:spacing w:val="-1"/>
        </w:rPr>
        <w:t>Administrativo</w:t>
      </w:r>
      <w:r>
        <w:rPr>
          <w:spacing w:val="-5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36000.000000475/2022</w:t>
      </w:r>
    </w:p>
    <w:p w:rsidR="00BB2619" w:rsidRDefault="00BB2619">
      <w:pPr>
        <w:pStyle w:val="Corpodetexto"/>
        <w:spacing w:before="5"/>
        <w:rPr>
          <w:sz w:val="23"/>
        </w:rPr>
      </w:pPr>
    </w:p>
    <w:p w:rsidR="00BB2619" w:rsidRDefault="007A4380">
      <w:pPr>
        <w:pStyle w:val="Ttulo1"/>
        <w:ind w:left="2139" w:right="3210"/>
      </w:pP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 Declaração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Impedimentos</w:t>
      </w:r>
    </w:p>
    <w:p w:rsidR="00BB2619" w:rsidRDefault="00BB2619">
      <w:pPr>
        <w:pStyle w:val="Corpodetexto"/>
        <w:spacing w:before="5"/>
        <w:rPr>
          <w:b/>
        </w:rPr>
      </w:pPr>
    </w:p>
    <w:p w:rsidR="00BB2619" w:rsidRDefault="007A4380">
      <w:pPr>
        <w:pStyle w:val="Corpodetexto"/>
        <w:ind w:left="233" w:right="1338"/>
      </w:pPr>
      <w:r>
        <w:t xml:space="preserve">Declaro, em conformidade com o art. 26, </w:t>
      </w:r>
      <w:r>
        <w:rPr>
          <w:i/>
        </w:rPr>
        <w:t>caput</w:t>
      </w:r>
      <w:r>
        <w:t>, inciso XI, do Decreto nº 69.902, de 2020, que a</w:t>
      </w:r>
      <w:r>
        <w:rPr>
          <w:spacing w:val="-47"/>
        </w:rPr>
        <w:t xml:space="preserve"> </w:t>
      </w:r>
      <w:proofErr w:type="gramStart"/>
      <w:r>
        <w:rPr>
          <w:color w:val="FF0000"/>
        </w:rPr>
        <w:t>(...</w:t>
      </w:r>
      <w:proofErr w:type="gramEnd"/>
      <w:r>
        <w:rPr>
          <w:color w:val="FF0000"/>
        </w:rPr>
        <w:t>identificação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OSC...)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6" w:line="266" w:lineRule="auto"/>
        <w:ind w:left="943" w:right="1058" w:hanging="713"/>
        <w:jc w:val="left"/>
      </w:pPr>
      <w:proofErr w:type="gramStart"/>
      <w:r>
        <w:t>está</w:t>
      </w:r>
      <w:proofErr w:type="gramEnd"/>
      <w:r>
        <w:rPr>
          <w:spacing w:val="4"/>
        </w:rPr>
        <w:t xml:space="preserve"> </w:t>
      </w:r>
      <w:r>
        <w:t>regularmente</w:t>
      </w:r>
      <w:r>
        <w:rPr>
          <w:spacing w:val="7"/>
        </w:rPr>
        <w:t xml:space="preserve"> </w:t>
      </w:r>
      <w:r>
        <w:t>constituída</w:t>
      </w:r>
      <w:r>
        <w:rPr>
          <w:spacing w:val="9"/>
        </w:rPr>
        <w:t xml:space="preserve"> </w:t>
      </w:r>
      <w:r>
        <w:t>ou,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estrangeira,</w:t>
      </w:r>
      <w:r>
        <w:rPr>
          <w:spacing w:val="4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autorizada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funcionar</w:t>
      </w:r>
      <w:r>
        <w:rPr>
          <w:spacing w:val="6"/>
        </w:rPr>
        <w:t xml:space="preserve"> </w:t>
      </w:r>
      <w:r>
        <w:t>no território</w:t>
      </w:r>
      <w:r>
        <w:rPr>
          <w:spacing w:val="-47"/>
        </w:rPr>
        <w:t xml:space="preserve"> </w:t>
      </w:r>
      <w:r>
        <w:t>nacional;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6"/>
        <w:ind w:left="943" w:hanging="718"/>
        <w:jc w:val="left"/>
      </w:pPr>
      <w:proofErr w:type="gramStart"/>
      <w:r>
        <w:rPr>
          <w:spacing w:val="-1"/>
        </w:rPr>
        <w:t>não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9"/>
        </w:rPr>
        <w:t xml:space="preserve"> </w:t>
      </w:r>
      <w:r>
        <w:rPr>
          <w:spacing w:val="-1"/>
        </w:rPr>
        <w:t>omissa</w:t>
      </w:r>
      <w:r>
        <w:rPr>
          <w:spacing w:val="-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dever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contas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celebrada;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25"/>
        <w:ind w:right="1334" w:firstLine="0"/>
        <w:jc w:val="left"/>
      </w:pPr>
      <w:proofErr w:type="gramStart"/>
      <w:r>
        <w:t>não</w:t>
      </w:r>
      <w:proofErr w:type="gramEnd"/>
      <w:r>
        <w:t xml:space="preserve"> tem como dirigente membro de Poder ou do Ministério Público, ou dirigente de</w:t>
      </w:r>
      <w:r>
        <w:rPr>
          <w:spacing w:val="1"/>
        </w:rPr>
        <w:t xml:space="preserve"> </w:t>
      </w:r>
      <w:r>
        <w:t>órgão ou entidade da Administração Pública Estadual, nem cônjuge, companheiro ou parente</w:t>
      </w:r>
      <w:r>
        <w:rPr>
          <w:spacing w:val="1"/>
        </w:rPr>
        <w:t xml:space="preserve"> </w:t>
      </w:r>
      <w:r>
        <w:t>em linha reta, colateral ou por afinidade, até o segundo grau, de membro de Poder ou do</w:t>
      </w:r>
      <w:r>
        <w:rPr>
          <w:spacing w:val="1"/>
        </w:rPr>
        <w:t xml:space="preserve"> </w:t>
      </w:r>
      <w:r>
        <w:t>Ministério Público ou dirigente de órgão ou entidade da Administração Pública Estadual;</w:t>
      </w:r>
      <w:r>
        <w:rPr>
          <w:spacing w:val="1"/>
        </w:rPr>
        <w:t xml:space="preserve"> </w:t>
      </w:r>
      <w:r>
        <w:rPr>
          <w:b/>
        </w:rPr>
        <w:t>Observação</w:t>
      </w:r>
      <w:r>
        <w:t xml:space="preserve">: a vedação prevista no arts. 26, </w:t>
      </w:r>
      <w:r>
        <w:rPr>
          <w:i/>
        </w:rPr>
        <w:t>caput</w:t>
      </w:r>
      <w:r>
        <w:t>, inciso IX, do Decreto nº 69.9</w:t>
      </w:r>
      <w:r>
        <w:t>02, de 2020 não</w:t>
      </w:r>
      <w:r>
        <w:rPr>
          <w:spacing w:val="-47"/>
        </w:rPr>
        <w:t xml:space="preserve"> </w:t>
      </w:r>
      <w:r>
        <w:t>se aplica à celebração de parcerias com entidades que, pela sua própria natureza, sejam</w:t>
      </w:r>
      <w:r>
        <w:rPr>
          <w:spacing w:val="1"/>
        </w:rPr>
        <w:t xml:space="preserve"> </w:t>
      </w:r>
      <w:r>
        <w:t>constituídas</w:t>
      </w:r>
      <w:r>
        <w:rPr>
          <w:spacing w:val="20"/>
        </w:rPr>
        <w:t xml:space="preserve"> </w:t>
      </w:r>
      <w:r>
        <w:t>pelas</w:t>
      </w:r>
      <w:r>
        <w:rPr>
          <w:spacing w:val="25"/>
        </w:rPr>
        <w:t xml:space="preserve"> </w:t>
      </w:r>
      <w:r>
        <w:t>autoridades</w:t>
      </w:r>
      <w:r>
        <w:rPr>
          <w:spacing w:val="30"/>
        </w:rPr>
        <w:t xml:space="preserve"> </w:t>
      </w:r>
      <w:r>
        <w:t>referidas</w:t>
      </w:r>
      <w:r>
        <w:rPr>
          <w:spacing w:val="22"/>
        </w:rPr>
        <w:t xml:space="preserve"> </w:t>
      </w:r>
      <w:r>
        <w:t>naquele</w:t>
      </w:r>
      <w:r>
        <w:rPr>
          <w:spacing w:val="28"/>
        </w:rPr>
        <w:t xml:space="preserve"> </w:t>
      </w:r>
      <w:r>
        <w:t>inciso,</w:t>
      </w:r>
      <w:r>
        <w:rPr>
          <w:spacing w:val="25"/>
        </w:rPr>
        <w:t xml:space="preserve"> </w:t>
      </w:r>
      <w:r>
        <w:t>sendo</w:t>
      </w:r>
      <w:r>
        <w:rPr>
          <w:spacing w:val="25"/>
        </w:rPr>
        <w:t xml:space="preserve"> </w:t>
      </w:r>
      <w:r>
        <w:t>vedado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mesma</w:t>
      </w:r>
      <w:r>
        <w:rPr>
          <w:spacing w:val="25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figure no</w:t>
      </w:r>
      <w:r>
        <w:rPr>
          <w:spacing w:val="-7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Fomento,</w:t>
      </w:r>
      <w:r>
        <w:rPr>
          <w:spacing w:val="-3"/>
        </w:rPr>
        <w:t xml:space="preserve"> </w:t>
      </w:r>
      <w:r>
        <w:t>simultaneamente,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dirigente e</w:t>
      </w:r>
      <w:r>
        <w:rPr>
          <w:spacing w:val="-8"/>
        </w:rPr>
        <w:t xml:space="preserve"> </w:t>
      </w:r>
      <w:r>
        <w:t>administrador</w:t>
      </w:r>
      <w:r>
        <w:rPr>
          <w:spacing w:val="-5"/>
        </w:rPr>
        <w:t xml:space="preserve"> </w:t>
      </w:r>
      <w:r>
        <w:t>público.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2"/>
        <w:ind w:right="1290" w:firstLine="0"/>
      </w:pPr>
      <w:proofErr w:type="gramStart"/>
      <w:r>
        <w:t>não</w:t>
      </w:r>
      <w:proofErr w:type="gramEnd"/>
      <w:r>
        <w:rPr>
          <w:spacing w:val="1"/>
        </w:rPr>
        <w:t xml:space="preserve"> </w:t>
      </w:r>
      <w:r>
        <w:t>teve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rejeitadas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 xml:space="preserve">observadas as exceções previstas no art. 39, </w:t>
      </w:r>
      <w:r>
        <w:rPr>
          <w:i/>
        </w:rPr>
        <w:t>caput</w:t>
      </w:r>
      <w:r>
        <w:t>, inciso IV, alíneas “a” a “c”, da Lei nº 13.019,</w:t>
      </w:r>
      <w:r>
        <w:rPr>
          <w:spacing w:val="1"/>
        </w:rPr>
        <w:t xml:space="preserve"> </w:t>
      </w:r>
      <w:r>
        <w:t>de 2014;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1"/>
        <w:ind w:right="1288" w:firstLine="0"/>
      </w:pPr>
      <w:proofErr w:type="gramStart"/>
      <w:r>
        <w:t>não</w:t>
      </w:r>
      <w:proofErr w:type="gramEnd"/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punida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 com a Administração, declaração de inidoneidade para licitar ou contratar com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 de celebrar parceria ou contrato com órg</w:t>
      </w:r>
      <w:r>
        <w:t>ãos e entidades</w:t>
      </w:r>
      <w:r>
        <w:rPr>
          <w:spacing w:val="49"/>
        </w:rPr>
        <w:t xml:space="preserve"> </w:t>
      </w:r>
      <w:r>
        <w:t>da esfera de</w:t>
      </w:r>
      <w:r>
        <w:rPr>
          <w:spacing w:val="50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sancionadora,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inidoneidade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 público ou celebrar parceria ou contrato com órgãos e entidades de todas as</w:t>
      </w:r>
      <w:r>
        <w:rPr>
          <w:spacing w:val="1"/>
        </w:rPr>
        <w:t xml:space="preserve"> </w:t>
      </w:r>
      <w:r>
        <w:t>esferas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governo;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10" w:line="232" w:lineRule="auto"/>
        <w:ind w:right="1316" w:firstLine="0"/>
      </w:pPr>
      <w:proofErr w:type="gramStart"/>
      <w:r>
        <w:t>não</w:t>
      </w:r>
      <w:proofErr w:type="gramEnd"/>
      <w:r>
        <w:t xml:space="preserve"> teve contas de parceria julgadas irregulares ou rejeitadas por Tribunal ou Conselho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Contas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esfera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Federação,</w:t>
      </w:r>
      <w:r>
        <w:rPr>
          <w:spacing w:val="-9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decisão irrecorrível,</w:t>
      </w:r>
      <w:r>
        <w:rPr>
          <w:spacing w:val="-9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últimos</w:t>
      </w:r>
      <w:r>
        <w:rPr>
          <w:spacing w:val="-12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(oito)</w:t>
      </w:r>
      <w:r>
        <w:rPr>
          <w:spacing w:val="-11"/>
        </w:rPr>
        <w:t xml:space="preserve"> </w:t>
      </w:r>
      <w:r>
        <w:t>anos;</w:t>
      </w:r>
    </w:p>
    <w:p w:rsidR="00BB2619" w:rsidRDefault="007A4380">
      <w:pPr>
        <w:pStyle w:val="PargrafodaLista"/>
        <w:numPr>
          <w:ilvl w:val="0"/>
          <w:numId w:val="2"/>
        </w:numPr>
        <w:tabs>
          <w:tab w:val="left" w:pos="943"/>
          <w:tab w:val="left" w:pos="944"/>
        </w:tabs>
        <w:spacing w:before="1"/>
        <w:ind w:right="1285" w:firstLine="0"/>
      </w:pPr>
      <w:proofErr w:type="gramStart"/>
      <w:r>
        <w:t>não</w:t>
      </w:r>
      <w:proofErr w:type="gramEnd"/>
      <w:r>
        <w:t xml:space="preserve"> tem, entre seus dirigentes pessoa (a) cujas contas relativas a parcer</w:t>
      </w:r>
      <w:r>
        <w:t>ias tenham sido</w:t>
      </w:r>
      <w:r>
        <w:rPr>
          <w:spacing w:val="1"/>
        </w:rPr>
        <w:t xml:space="preserve"> </w:t>
      </w:r>
      <w:r>
        <w:t>julgadas irregulares ou rejeitadas por Tribunal ou Conselho de Contas de qualquer esfera da</w:t>
      </w:r>
      <w:r>
        <w:rPr>
          <w:spacing w:val="1"/>
        </w:rPr>
        <w:t xml:space="preserve"> </w:t>
      </w:r>
      <w:r>
        <w:t>Federação, em decisão irrecorrível, nos últimos 8 (oito) anos; (b) julgada responsável por falta</w:t>
      </w:r>
      <w:r>
        <w:rPr>
          <w:spacing w:val="1"/>
        </w:rPr>
        <w:t xml:space="preserve"> </w:t>
      </w:r>
      <w:r>
        <w:t>grave e inabilitada para o exercício de cargo em co</w:t>
      </w:r>
      <w:r>
        <w:t>missão ou função de confiança, enquanto</w:t>
      </w:r>
      <w:r>
        <w:rPr>
          <w:spacing w:val="1"/>
        </w:rPr>
        <w:t xml:space="preserve"> </w:t>
      </w:r>
      <w:r>
        <w:t>durar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inabilitação;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improbidade,</w:t>
      </w:r>
      <w:r>
        <w:rPr>
          <w:spacing w:val="50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durarem os prazos estabelecidos nos incisos I, II e III do art. 12 da Lei nº 8.429, de</w:t>
      </w:r>
      <w:r>
        <w:rPr>
          <w:spacing w:val="49"/>
        </w:rPr>
        <w:t xml:space="preserve"> </w:t>
      </w:r>
      <w:r>
        <w:t>2 de</w:t>
      </w:r>
      <w:r>
        <w:rPr>
          <w:spacing w:val="50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 1992.</w:t>
      </w:r>
    </w:p>
    <w:p w:rsidR="00BB2619" w:rsidRDefault="00BB2619">
      <w:pPr>
        <w:pStyle w:val="Corpodetexto"/>
        <w:spacing w:before="2"/>
        <w:rPr>
          <w:sz w:val="23"/>
        </w:rPr>
      </w:pPr>
    </w:p>
    <w:p w:rsidR="00BB2619" w:rsidRDefault="007A4380">
      <w:pPr>
        <w:pStyle w:val="Corpodetexto"/>
        <w:ind w:left="2098"/>
      </w:pPr>
      <w:r>
        <w:rPr>
          <w:spacing w:val="-1"/>
        </w:rPr>
        <w:t>Município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Maceió/AL,</w:t>
      </w:r>
      <w:r>
        <w:rPr>
          <w:spacing w:val="-8"/>
        </w:rPr>
        <w:t xml:space="preserve"> </w:t>
      </w:r>
      <w:r>
        <w:t xml:space="preserve">em </w:t>
      </w:r>
      <w:r>
        <w:rPr>
          <w:color w:val="FF0000"/>
        </w:rPr>
        <w:t>(...)</w:t>
      </w:r>
      <w:r>
        <w:rPr>
          <w:color w:val="FF0000"/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(...)</w:t>
      </w:r>
      <w:r>
        <w:rPr>
          <w:color w:val="FF0000"/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color w:val="FF0000"/>
        </w:rPr>
        <w:t>(20...)</w:t>
      </w:r>
      <w:r>
        <w:t>.</w:t>
      </w:r>
    </w:p>
    <w:p w:rsidR="00BB2619" w:rsidRDefault="00BB2619">
      <w:pPr>
        <w:pStyle w:val="Corpodetexto"/>
        <w:spacing w:before="3"/>
        <w:rPr>
          <w:sz w:val="17"/>
        </w:rPr>
      </w:pPr>
    </w:p>
    <w:p w:rsidR="00BB2619" w:rsidRDefault="007A4380">
      <w:pPr>
        <w:pStyle w:val="Corpodetexto"/>
        <w:spacing w:before="56"/>
        <w:ind w:left="2048"/>
      </w:pPr>
      <w:r>
        <w:t>Identificação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OSC</w:t>
      </w:r>
    </w:p>
    <w:p w:rsidR="00BB2619" w:rsidRDefault="00BB2619">
      <w:pPr>
        <w:pStyle w:val="Corpodetexto"/>
        <w:rPr>
          <w:sz w:val="20"/>
        </w:rPr>
      </w:pPr>
    </w:p>
    <w:p w:rsidR="00BB2619" w:rsidRDefault="007A4380">
      <w:pPr>
        <w:pStyle w:val="Corpodetexto"/>
        <w:spacing w:before="2"/>
        <w:rPr>
          <w:sz w:val="17"/>
        </w:rPr>
      </w:pPr>
      <w:r>
        <w:pict>
          <v:line id="_x0000_s1026" style="position:absolute;z-index:-15727104;mso-wrap-distance-left:0;mso-wrap-distance-right:0;mso-position-horizontal-relative:page" from="202.15pt,12.85pt" to="390.5pt,13.85pt">
            <w10:wrap type="topAndBottom" anchorx="page"/>
          </v:line>
        </w:pict>
      </w:r>
    </w:p>
    <w:sectPr w:rsidR="00BB2619">
      <w:pgSz w:w="11940" w:h="16860"/>
      <w:pgMar w:top="2400" w:right="160" w:bottom="280" w:left="168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80" w:rsidRDefault="007A4380">
      <w:r>
        <w:separator/>
      </w:r>
    </w:p>
  </w:endnote>
  <w:endnote w:type="continuationSeparator" w:id="0">
    <w:p w:rsidR="007A4380" w:rsidRDefault="007A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80" w:rsidRDefault="007A4380">
      <w:r>
        <w:separator/>
      </w:r>
    </w:p>
  </w:footnote>
  <w:footnote w:type="continuationSeparator" w:id="0">
    <w:p w:rsidR="007A4380" w:rsidRDefault="007A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19" w:rsidRDefault="007A438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3489325</wp:posOffset>
          </wp:positionH>
          <wp:positionV relativeFrom="page">
            <wp:posOffset>447675</wp:posOffset>
          </wp:positionV>
          <wp:extent cx="579120" cy="73025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0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5pt;margin-top:91.9pt;width:415.75pt;height:29.7pt;z-index:-251658240;mso-position-horizontal-relative:page;mso-position-vertical-relative:page" filled="f" stroked="f">
          <v:textbox inset="0,0,0,0">
            <w:txbxContent>
              <w:p w:rsidR="00BB2619" w:rsidRDefault="007A4380">
                <w:pPr>
                  <w:spacing w:before="10"/>
                  <w:ind w:left="6" w:right="213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GOVERNO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DE ALAGOAS</w:t>
                </w:r>
              </w:p>
              <w:p w:rsidR="00BB2619" w:rsidRDefault="007A4380">
                <w:pPr>
                  <w:spacing w:before="12"/>
                  <w:ind w:left="6" w:right="6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</w:t>
                </w:r>
                <w:r>
                  <w:rPr>
                    <w:rFonts w:ascii="Times New Roman" w:hAns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ESTADO DO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ESPORTE,</w:t>
                </w:r>
                <w:r>
                  <w:rPr>
                    <w:rFonts w:ascii="Times New Roman" w:hAnsi="Times New Roman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LAZER</w:t>
                </w:r>
                <w:r>
                  <w:rPr>
                    <w:rFonts w:ascii="Times New Roman" w:hAnsi="Times New Roman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JUVENTUDE</w:t>
                </w:r>
                <w:r>
                  <w:rPr>
                    <w:rFonts w:ascii="Times New Roman" w:hAnsi="Times New Roman"/>
                    <w:b/>
                    <w:spacing w:val="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b/>
                    <w:sz w:val="24"/>
                  </w:rPr>
                  <w:t>SELAJ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132"/>
    <w:multiLevelType w:val="hybridMultilevel"/>
    <w:tmpl w:val="CD20E99C"/>
    <w:lvl w:ilvl="0" w:tplc="BC1401DE">
      <w:start w:val="2"/>
      <w:numFmt w:val="lowerLetter"/>
      <w:lvlText w:val="(%1)"/>
      <w:lvlJc w:val="left"/>
      <w:pPr>
        <w:ind w:left="233" w:hanging="3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F0CEAEAA">
      <w:numFmt w:val="bullet"/>
      <w:lvlText w:val="•"/>
      <w:lvlJc w:val="left"/>
      <w:pPr>
        <w:ind w:left="1226" w:hanging="312"/>
      </w:pPr>
      <w:rPr>
        <w:rFonts w:hint="default"/>
        <w:lang w:val="pt-PT" w:eastAsia="en-US" w:bidi="ar-SA"/>
      </w:rPr>
    </w:lvl>
    <w:lvl w:ilvl="2" w:tplc="39AABB6A">
      <w:numFmt w:val="bullet"/>
      <w:lvlText w:val="•"/>
      <w:lvlJc w:val="left"/>
      <w:pPr>
        <w:ind w:left="2212" w:hanging="312"/>
      </w:pPr>
      <w:rPr>
        <w:rFonts w:hint="default"/>
        <w:lang w:val="pt-PT" w:eastAsia="en-US" w:bidi="ar-SA"/>
      </w:rPr>
    </w:lvl>
    <w:lvl w:ilvl="3" w:tplc="7414A5BE">
      <w:numFmt w:val="bullet"/>
      <w:lvlText w:val="•"/>
      <w:lvlJc w:val="left"/>
      <w:pPr>
        <w:ind w:left="3198" w:hanging="312"/>
      </w:pPr>
      <w:rPr>
        <w:rFonts w:hint="default"/>
        <w:lang w:val="pt-PT" w:eastAsia="en-US" w:bidi="ar-SA"/>
      </w:rPr>
    </w:lvl>
    <w:lvl w:ilvl="4" w:tplc="0D805316">
      <w:numFmt w:val="bullet"/>
      <w:lvlText w:val="•"/>
      <w:lvlJc w:val="left"/>
      <w:pPr>
        <w:ind w:left="4184" w:hanging="312"/>
      </w:pPr>
      <w:rPr>
        <w:rFonts w:hint="default"/>
        <w:lang w:val="pt-PT" w:eastAsia="en-US" w:bidi="ar-SA"/>
      </w:rPr>
    </w:lvl>
    <w:lvl w:ilvl="5" w:tplc="CD8C0A26">
      <w:numFmt w:val="bullet"/>
      <w:lvlText w:val="•"/>
      <w:lvlJc w:val="left"/>
      <w:pPr>
        <w:ind w:left="5170" w:hanging="312"/>
      </w:pPr>
      <w:rPr>
        <w:rFonts w:hint="default"/>
        <w:lang w:val="pt-PT" w:eastAsia="en-US" w:bidi="ar-SA"/>
      </w:rPr>
    </w:lvl>
    <w:lvl w:ilvl="6" w:tplc="BFFA74F6">
      <w:numFmt w:val="bullet"/>
      <w:lvlText w:val="•"/>
      <w:lvlJc w:val="left"/>
      <w:pPr>
        <w:ind w:left="6156" w:hanging="312"/>
      </w:pPr>
      <w:rPr>
        <w:rFonts w:hint="default"/>
        <w:lang w:val="pt-PT" w:eastAsia="en-US" w:bidi="ar-SA"/>
      </w:rPr>
    </w:lvl>
    <w:lvl w:ilvl="7" w:tplc="958A6AD2">
      <w:numFmt w:val="bullet"/>
      <w:lvlText w:val="•"/>
      <w:lvlJc w:val="left"/>
      <w:pPr>
        <w:ind w:left="7142" w:hanging="312"/>
      </w:pPr>
      <w:rPr>
        <w:rFonts w:hint="default"/>
        <w:lang w:val="pt-PT" w:eastAsia="en-US" w:bidi="ar-SA"/>
      </w:rPr>
    </w:lvl>
    <w:lvl w:ilvl="8" w:tplc="72FA59E2">
      <w:numFmt w:val="bullet"/>
      <w:lvlText w:val="•"/>
      <w:lvlJc w:val="left"/>
      <w:pPr>
        <w:ind w:left="8128" w:hanging="312"/>
      </w:pPr>
      <w:rPr>
        <w:rFonts w:hint="default"/>
        <w:lang w:val="pt-PT" w:eastAsia="en-US" w:bidi="ar-SA"/>
      </w:rPr>
    </w:lvl>
  </w:abstractNum>
  <w:abstractNum w:abstractNumId="1">
    <w:nsid w:val="45CD0947"/>
    <w:multiLevelType w:val="hybridMultilevel"/>
    <w:tmpl w:val="13564076"/>
    <w:lvl w:ilvl="0" w:tplc="81E6F656">
      <w:numFmt w:val="bullet"/>
      <w:lvlText w:val="●"/>
      <w:lvlJc w:val="left"/>
      <w:pPr>
        <w:ind w:left="233" w:hanging="71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BC419E0">
      <w:numFmt w:val="bullet"/>
      <w:lvlText w:val="•"/>
      <w:lvlJc w:val="left"/>
      <w:pPr>
        <w:ind w:left="1226" w:hanging="711"/>
      </w:pPr>
      <w:rPr>
        <w:rFonts w:hint="default"/>
        <w:lang w:val="pt-PT" w:eastAsia="en-US" w:bidi="ar-SA"/>
      </w:rPr>
    </w:lvl>
    <w:lvl w:ilvl="2" w:tplc="2E60710A">
      <w:numFmt w:val="bullet"/>
      <w:lvlText w:val="•"/>
      <w:lvlJc w:val="left"/>
      <w:pPr>
        <w:ind w:left="2212" w:hanging="711"/>
      </w:pPr>
      <w:rPr>
        <w:rFonts w:hint="default"/>
        <w:lang w:val="pt-PT" w:eastAsia="en-US" w:bidi="ar-SA"/>
      </w:rPr>
    </w:lvl>
    <w:lvl w:ilvl="3" w:tplc="21AE80CC">
      <w:numFmt w:val="bullet"/>
      <w:lvlText w:val="•"/>
      <w:lvlJc w:val="left"/>
      <w:pPr>
        <w:ind w:left="3198" w:hanging="711"/>
      </w:pPr>
      <w:rPr>
        <w:rFonts w:hint="default"/>
        <w:lang w:val="pt-PT" w:eastAsia="en-US" w:bidi="ar-SA"/>
      </w:rPr>
    </w:lvl>
    <w:lvl w:ilvl="4" w:tplc="96EC7E7A">
      <w:numFmt w:val="bullet"/>
      <w:lvlText w:val="•"/>
      <w:lvlJc w:val="left"/>
      <w:pPr>
        <w:ind w:left="4184" w:hanging="711"/>
      </w:pPr>
      <w:rPr>
        <w:rFonts w:hint="default"/>
        <w:lang w:val="pt-PT" w:eastAsia="en-US" w:bidi="ar-SA"/>
      </w:rPr>
    </w:lvl>
    <w:lvl w:ilvl="5" w:tplc="A58C6418">
      <w:numFmt w:val="bullet"/>
      <w:lvlText w:val="•"/>
      <w:lvlJc w:val="left"/>
      <w:pPr>
        <w:ind w:left="5170" w:hanging="711"/>
      </w:pPr>
      <w:rPr>
        <w:rFonts w:hint="default"/>
        <w:lang w:val="pt-PT" w:eastAsia="en-US" w:bidi="ar-SA"/>
      </w:rPr>
    </w:lvl>
    <w:lvl w:ilvl="6" w:tplc="604CA440">
      <w:numFmt w:val="bullet"/>
      <w:lvlText w:val="•"/>
      <w:lvlJc w:val="left"/>
      <w:pPr>
        <w:ind w:left="6156" w:hanging="711"/>
      </w:pPr>
      <w:rPr>
        <w:rFonts w:hint="default"/>
        <w:lang w:val="pt-PT" w:eastAsia="en-US" w:bidi="ar-SA"/>
      </w:rPr>
    </w:lvl>
    <w:lvl w:ilvl="7" w:tplc="9EA0D4BE">
      <w:numFmt w:val="bullet"/>
      <w:lvlText w:val="•"/>
      <w:lvlJc w:val="left"/>
      <w:pPr>
        <w:ind w:left="7142" w:hanging="711"/>
      </w:pPr>
      <w:rPr>
        <w:rFonts w:hint="default"/>
        <w:lang w:val="pt-PT" w:eastAsia="en-US" w:bidi="ar-SA"/>
      </w:rPr>
    </w:lvl>
    <w:lvl w:ilvl="8" w:tplc="FDEE5A98">
      <w:numFmt w:val="bullet"/>
      <w:lvlText w:val="•"/>
      <w:lvlJc w:val="left"/>
      <w:pPr>
        <w:ind w:left="8128" w:hanging="71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2619"/>
    <w:rsid w:val="007A4380"/>
    <w:rsid w:val="009E41FA"/>
    <w:rsid w:val="00B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4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A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1" w:lineRule="exact"/>
      <w:ind w:left="1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4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A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castela</dc:creator>
  <cp:lastModifiedBy>pc</cp:lastModifiedBy>
  <cp:revision>2</cp:revision>
  <dcterms:created xsi:type="dcterms:W3CDTF">2023-03-27T15:04:00Z</dcterms:created>
  <dcterms:modified xsi:type="dcterms:W3CDTF">2023-03-27T15:04:00Z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