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E9009" w14:textId="12A2C4BB" w:rsidR="007447E3" w:rsidRDefault="007447E3" w:rsidP="007447E3">
      <w:pPr>
        <w:jc w:val="center"/>
      </w:pPr>
      <w:r>
        <w:t>JUSTIFICATIVA – TERMO DE FOMENTO</w:t>
      </w:r>
    </w:p>
    <w:p w14:paraId="70543C43" w14:textId="1B04BA97" w:rsidR="007447E3" w:rsidRDefault="007447E3" w:rsidP="007447E3">
      <w:pPr>
        <w:jc w:val="center"/>
        <w:rPr>
          <w:color w:val="000000"/>
        </w:rPr>
      </w:pPr>
      <w:r>
        <w:t xml:space="preserve">Processo </w:t>
      </w:r>
      <w:r w:rsidRPr="00405949">
        <w:rPr>
          <w:color w:val="000000"/>
        </w:rPr>
        <w:t>36000.0000000848/2020</w:t>
      </w:r>
    </w:p>
    <w:p w14:paraId="0C6D8BDD" w14:textId="77777777" w:rsidR="007447E3" w:rsidRDefault="007447E3" w:rsidP="007447E3">
      <w:pPr>
        <w:jc w:val="center"/>
      </w:pPr>
    </w:p>
    <w:p w14:paraId="52FC33E3" w14:textId="619B5794" w:rsidR="00A72F0B" w:rsidRPr="00405949" w:rsidRDefault="00D371D1" w:rsidP="00987054">
      <w:pPr>
        <w:rPr>
          <w:color w:val="000000"/>
        </w:rPr>
      </w:pPr>
      <w:r w:rsidRPr="00405949">
        <w:t xml:space="preserve">Sobre o </w:t>
      </w:r>
      <w:r w:rsidR="00A72F0B" w:rsidRPr="00405949">
        <w:t xml:space="preserve">processo </w:t>
      </w:r>
      <w:r w:rsidR="00A72F0B" w:rsidRPr="00405949">
        <w:rPr>
          <w:color w:val="000000"/>
        </w:rPr>
        <w:t>E</w:t>
      </w:r>
      <w:r w:rsidRPr="00405949">
        <w:rPr>
          <w:color w:val="000000"/>
        </w:rPr>
        <w:t xml:space="preserve">:36000.0000000848/2020 que trata da solicitação da Federação Alagoana de Tiro </w:t>
      </w:r>
      <w:r w:rsidR="00A72F0B" w:rsidRPr="00405949">
        <w:rPr>
          <w:color w:val="000000"/>
        </w:rPr>
        <w:t>de apoio a pratica do esporte em Alagoas</w:t>
      </w:r>
      <w:r w:rsidR="007447E3">
        <w:rPr>
          <w:color w:val="000000"/>
        </w:rPr>
        <w:t>.</w:t>
      </w:r>
    </w:p>
    <w:p w14:paraId="03ECA781" w14:textId="4B95C18D" w:rsidR="00D371D1" w:rsidRPr="00405949" w:rsidRDefault="00A72F0B" w:rsidP="00987054">
      <w:pPr>
        <w:pStyle w:val="NormalWeb"/>
        <w:jc w:val="both"/>
        <w:rPr>
          <w:color w:val="000000"/>
        </w:rPr>
      </w:pPr>
      <w:r w:rsidRPr="00405949">
        <w:rPr>
          <w:color w:val="000000"/>
        </w:rPr>
        <w:t xml:space="preserve">A SELAJ se manifesta favorável a celebração do termo de fomento, sem a realização de chamamento público, com </w:t>
      </w:r>
      <w:r w:rsidR="00987054" w:rsidRPr="00405949">
        <w:rPr>
          <w:color w:val="000000"/>
        </w:rPr>
        <w:t>base no</w:t>
      </w:r>
      <w:r w:rsidR="00987054" w:rsidRPr="00987054">
        <w:rPr>
          <w:color w:val="000000"/>
        </w:rPr>
        <w:t xml:space="preserve"> art. 217 da Constituição Federal</w:t>
      </w:r>
      <w:r w:rsidR="00987054">
        <w:rPr>
          <w:color w:val="000000"/>
          <w:sz w:val="27"/>
          <w:szCs w:val="27"/>
        </w:rPr>
        <w:t xml:space="preserve">. </w:t>
      </w:r>
      <w:proofErr w:type="gramStart"/>
      <w:r w:rsidRPr="00405949">
        <w:rPr>
          <w:color w:val="000000"/>
        </w:rPr>
        <w:t>e</w:t>
      </w:r>
      <w:proofErr w:type="gramEnd"/>
      <w:r w:rsidRPr="00405949">
        <w:rPr>
          <w:color w:val="000000"/>
        </w:rPr>
        <w:t xml:space="preserve"> na Lei nº 13.019, de 31 de julho de 2014 em seu art. 31, que diz: </w:t>
      </w:r>
    </w:p>
    <w:p w14:paraId="74724289" w14:textId="4DCAE469" w:rsidR="00D371D1" w:rsidRPr="00405949" w:rsidRDefault="00D371D1" w:rsidP="00987054">
      <w:pPr>
        <w:pStyle w:val="NormalWeb"/>
        <w:ind w:left="3402"/>
        <w:jc w:val="both"/>
        <w:rPr>
          <w:color w:val="000000"/>
        </w:rPr>
      </w:pPr>
      <w:r w:rsidRPr="00405949">
        <w:rPr>
          <w:color w:val="000000"/>
        </w:rPr>
        <w:t xml:space="preserve">Art. 31. Será considerado inexigível o chamamento público na hipótese de inviabilidade de competição entre as organizações </w:t>
      </w:r>
      <w:r w:rsidR="00987054" w:rsidRPr="00405949">
        <w:rPr>
          <w:color w:val="000000"/>
        </w:rPr>
        <w:t>da</w:t>
      </w:r>
      <w:r w:rsidR="00987054">
        <w:rPr>
          <w:color w:val="000000"/>
        </w:rPr>
        <w:t xml:space="preserve"> </w:t>
      </w:r>
      <w:r w:rsidR="00987054" w:rsidRPr="00405949">
        <w:rPr>
          <w:color w:val="000000"/>
        </w:rPr>
        <w:t>sociedade</w:t>
      </w:r>
      <w:r w:rsidRPr="00405949">
        <w:rPr>
          <w:color w:val="000000"/>
        </w:rPr>
        <w:t xml:space="preserve"> civil, em razão da natureza singular do objeto da parceria ou se as metas somente puderem ser atingidas por uma entidade específica, especialmente quando:</w:t>
      </w:r>
    </w:p>
    <w:p w14:paraId="5E6F67E5" w14:textId="77777777" w:rsidR="00D371D1" w:rsidRPr="00405949" w:rsidRDefault="00D371D1" w:rsidP="00987054">
      <w:pPr>
        <w:pStyle w:val="NormalWeb"/>
        <w:ind w:left="3402"/>
        <w:jc w:val="both"/>
        <w:rPr>
          <w:color w:val="000000"/>
        </w:rPr>
      </w:pPr>
      <w:r w:rsidRPr="00405949">
        <w:rPr>
          <w:color w:val="000000"/>
        </w:rPr>
        <w:t>I - o objeto da parceria constituir incumbência prevista em acordo, ato ou compromisso internacional, no qual sejam indicadas as instituições que utilizarão os recursos;</w:t>
      </w:r>
    </w:p>
    <w:p w14:paraId="72F1AC35" w14:textId="77777777" w:rsidR="00D371D1" w:rsidRPr="00405949" w:rsidRDefault="00D371D1" w:rsidP="00987054">
      <w:pPr>
        <w:pStyle w:val="NormalWeb"/>
        <w:ind w:left="3402"/>
        <w:jc w:val="both"/>
        <w:rPr>
          <w:color w:val="000000"/>
        </w:rPr>
      </w:pPr>
      <w:r w:rsidRPr="00405949">
        <w:rPr>
          <w:color w:val="000000"/>
        </w:rPr>
        <w:t xml:space="preserve">II - a parceria decorrer de transferência para organização da </w:t>
      </w:r>
      <w:proofErr w:type="gramStart"/>
      <w:r w:rsidRPr="00405949">
        <w:rPr>
          <w:color w:val="000000"/>
        </w:rPr>
        <w:t>sociedade</w:t>
      </w:r>
      <w:proofErr w:type="gramEnd"/>
      <w:r w:rsidRPr="00405949">
        <w:rPr>
          <w:color w:val="000000"/>
        </w:rPr>
        <w:t xml:space="preserve"> civil que esteja autorizada em lei na qual seja identificada expressamente a entidade beneficiária, inclusive quando se tratar da subvenção prevista no inciso I do § 3º do art. 12 da Lei nº 4.320, de 17 de março de 1964, observado o disposto no art. 26 da Lei Complementar nº 101, de 4 de maio de 2000.</w:t>
      </w:r>
    </w:p>
    <w:p w14:paraId="3C685C4C" w14:textId="2AA49209" w:rsidR="00D371D1" w:rsidRPr="00405949" w:rsidRDefault="00D371D1" w:rsidP="00987054">
      <w:pPr>
        <w:pStyle w:val="NormalWeb"/>
        <w:jc w:val="both"/>
        <w:rPr>
          <w:color w:val="000000"/>
        </w:rPr>
      </w:pPr>
      <w:r w:rsidRPr="00405949">
        <w:rPr>
          <w:color w:val="000000"/>
        </w:rPr>
        <w:t xml:space="preserve">Desta forma, considerando que a proposta de fomento ao tiro esportivo </w:t>
      </w:r>
      <w:r w:rsidR="00987054" w:rsidRPr="00405949">
        <w:rPr>
          <w:color w:val="000000"/>
        </w:rPr>
        <w:t>proposto</w:t>
      </w:r>
      <w:r w:rsidRPr="00405949">
        <w:rPr>
          <w:color w:val="000000"/>
        </w:rPr>
        <w:t xml:space="preserve"> se enquadra no que rege o art. 31 da Lei 13.019 de julho de 2014, em </w:t>
      </w:r>
      <w:r w:rsidR="00987054" w:rsidRPr="00405949">
        <w:rPr>
          <w:color w:val="000000"/>
        </w:rPr>
        <w:t>concordância</w:t>
      </w:r>
      <w:r w:rsidRPr="00405949">
        <w:rPr>
          <w:color w:val="000000"/>
        </w:rPr>
        <w:t xml:space="preserve"> com o entendimento da PGE/PLIC (</w:t>
      </w:r>
      <w:proofErr w:type="spellStart"/>
      <w:r w:rsidRPr="00405949">
        <w:rPr>
          <w:color w:val="000000"/>
        </w:rPr>
        <w:t>doc</w:t>
      </w:r>
      <w:proofErr w:type="spellEnd"/>
      <w:r w:rsidRPr="00405949">
        <w:rPr>
          <w:color w:val="000000"/>
        </w:rPr>
        <w:t xml:space="preserve"> 4525595), encaminho o processo para que seja avaliada a celebração de convênio </w:t>
      </w:r>
      <w:r w:rsidR="00987054" w:rsidRPr="00405949">
        <w:rPr>
          <w:color w:val="000000"/>
        </w:rPr>
        <w:t>através</w:t>
      </w:r>
      <w:r w:rsidRPr="00405949">
        <w:rPr>
          <w:color w:val="000000"/>
        </w:rPr>
        <w:t xml:space="preserve"> de Termo de Fomento.</w:t>
      </w:r>
    </w:p>
    <w:p w14:paraId="0AA9B0F2" w14:textId="34A19318" w:rsidR="00D371D1" w:rsidRPr="00405949" w:rsidRDefault="00D371D1" w:rsidP="00987054">
      <w:pPr>
        <w:pStyle w:val="NormalWeb"/>
        <w:jc w:val="both"/>
        <w:rPr>
          <w:color w:val="000000"/>
        </w:rPr>
      </w:pPr>
      <w:r w:rsidRPr="00405949">
        <w:rPr>
          <w:color w:val="000000"/>
        </w:rPr>
        <w:t xml:space="preserve">Importante </w:t>
      </w:r>
      <w:r w:rsidR="00987054" w:rsidRPr="00405949">
        <w:rPr>
          <w:color w:val="000000"/>
        </w:rPr>
        <w:t>ressaltar</w:t>
      </w:r>
      <w:r w:rsidRPr="00405949">
        <w:rPr>
          <w:color w:val="000000"/>
        </w:rPr>
        <w:t xml:space="preserve"> a </w:t>
      </w:r>
      <w:r w:rsidR="00987054" w:rsidRPr="00405949">
        <w:rPr>
          <w:color w:val="000000"/>
        </w:rPr>
        <w:t>importância</w:t>
      </w:r>
      <w:r w:rsidRPr="00405949">
        <w:rPr>
          <w:color w:val="000000"/>
        </w:rPr>
        <w:t xml:space="preserve"> de se incentivar o esporte </w:t>
      </w:r>
      <w:r w:rsidR="00987054" w:rsidRPr="00405949">
        <w:rPr>
          <w:color w:val="000000"/>
        </w:rPr>
        <w:t>olímpico</w:t>
      </w:r>
      <w:r w:rsidRPr="00405949">
        <w:rPr>
          <w:color w:val="000000"/>
        </w:rPr>
        <w:t>, considerando:</w:t>
      </w:r>
    </w:p>
    <w:p w14:paraId="2AF5E585" w14:textId="077830D0" w:rsidR="00D371D1" w:rsidRPr="00405949" w:rsidRDefault="00D371D1" w:rsidP="00987054">
      <w:pPr>
        <w:pStyle w:val="NormalWeb"/>
        <w:jc w:val="both"/>
        <w:rPr>
          <w:color w:val="000000"/>
        </w:rPr>
      </w:pPr>
      <w:r w:rsidRPr="00405949">
        <w:rPr>
          <w:color w:val="000000"/>
        </w:rPr>
        <w:t>A </w:t>
      </w:r>
      <w:r w:rsidRPr="00405949">
        <w:rPr>
          <w:rStyle w:val="Forte"/>
          <w:color w:val="000000"/>
        </w:rPr>
        <w:t>Fossa Olímpica</w:t>
      </w:r>
      <w:r w:rsidRPr="00405949">
        <w:rPr>
          <w:color w:val="000000"/>
        </w:rPr>
        <w:t> é uma das modalidades olímpica do </w:t>
      </w:r>
      <w:r w:rsidRPr="00987054">
        <w:rPr>
          <w:color w:val="000000"/>
        </w:rPr>
        <w:t>Tiro Desportivo</w:t>
      </w:r>
      <w:r w:rsidRPr="00405949">
        <w:rPr>
          <w:color w:val="000000"/>
        </w:rPr>
        <w:t>, disputada por ambos os sexos. O objetivo desta modalidade é disparar sobre um número específico de alvos, ou pratos, em forma de disco com 11 cm de diâmetro e feitos com base em </w:t>
      </w:r>
      <w:r w:rsidRPr="00987054">
        <w:rPr>
          <w:color w:val="000000"/>
        </w:rPr>
        <w:t>betume</w:t>
      </w:r>
      <w:r w:rsidRPr="00405949">
        <w:rPr>
          <w:color w:val="000000"/>
        </w:rPr>
        <w:t> e </w:t>
      </w:r>
      <w:r w:rsidRPr="00987054">
        <w:rPr>
          <w:color w:val="000000"/>
        </w:rPr>
        <w:t>calcário</w:t>
      </w:r>
      <w:r w:rsidRPr="00405949">
        <w:rPr>
          <w:color w:val="000000"/>
        </w:rPr>
        <w:t>. É importante frisar que, no Estado de Alagoas, a única modalidade olímpica do Tiro Esportivo sendo praticada é a </w:t>
      </w:r>
      <w:r w:rsidRPr="00405949">
        <w:rPr>
          <w:rStyle w:val="Forte"/>
          <w:color w:val="000000"/>
        </w:rPr>
        <w:t>Fossa Olímpica</w:t>
      </w:r>
      <w:r w:rsidRPr="00405949">
        <w:rPr>
          <w:color w:val="000000"/>
        </w:rPr>
        <w:t>. Os atletas alagoanos do Tiro Esportivo participam de campeonatos regionais, nacionais e internacionais, porém, como o nosso Estado não possui maquinário adequado para o treinamento da modalidade da </w:t>
      </w:r>
      <w:r w:rsidRPr="00405949">
        <w:rPr>
          <w:rStyle w:val="Forte"/>
          <w:color w:val="000000"/>
        </w:rPr>
        <w:t>Fossa Olímpica</w:t>
      </w:r>
      <w:r w:rsidRPr="00405949">
        <w:rPr>
          <w:color w:val="000000"/>
        </w:rPr>
        <w:t>, os mesmos competem e treinam utilizando o maquinário da Federação Pernambucana de Tiro Esportivo, localizada na cidade do Recife-PE.</w:t>
      </w:r>
    </w:p>
    <w:p w14:paraId="3672DC3C" w14:textId="22993785" w:rsidR="00D371D1" w:rsidRPr="00405949" w:rsidRDefault="00D371D1" w:rsidP="00722D4C">
      <w:pPr>
        <w:pStyle w:val="NormalWeb"/>
        <w:ind w:left="851"/>
        <w:jc w:val="both"/>
        <w:rPr>
          <w:color w:val="000000"/>
        </w:rPr>
      </w:pPr>
      <w:r w:rsidRPr="00405949">
        <w:rPr>
          <w:color w:val="000000"/>
        </w:rPr>
        <w:lastRenderedPageBreak/>
        <w:t>Diante das dificuldades dos atletas alagoanos a Superintendência de Esporte, Lazer, Inclusão Social e Rendimento – SUPELIS, com a finalidade de proporcionar a esses atletas domínio total em sua modalidade esportiva, preparando-os física e tecnicamente, dando um suporte a um treinamento adequado, com maquinários oficiais além de proporcionar ao Estado, condições de sediar competições de nível nacional e até internacional</w:t>
      </w:r>
      <w:r w:rsidR="007447E3">
        <w:rPr>
          <w:color w:val="000000"/>
        </w:rPr>
        <w:t>. Desta forma, a necessidade de formalização de termo de fomento com o intuito de</w:t>
      </w:r>
      <w:r w:rsidRPr="00405949">
        <w:rPr>
          <w:color w:val="000000"/>
        </w:rPr>
        <w:t xml:space="preserve"> Incentivo ao Tiro Desportivo Alagoano, objetivando atingir maturidade exigida por este esporte e possibilitando melhores posições nos rankings do Tiro Esportivo Brasileiro.</w:t>
      </w:r>
    </w:p>
    <w:p w14:paraId="19FBB9D1" w14:textId="1856481E" w:rsidR="00D371D1" w:rsidRDefault="00987054" w:rsidP="00722D4C">
      <w:pPr>
        <w:ind w:left="851"/>
      </w:pPr>
      <w:r>
        <w:t xml:space="preserve">Diante do exposto encaminho </w:t>
      </w:r>
      <w:r w:rsidR="00841CA3">
        <w:t>para publicação no site oficial da SELAJ</w:t>
      </w:r>
      <w:r w:rsidR="007447E3">
        <w:t>, a</w:t>
      </w:r>
      <w:r w:rsidR="00841CA3">
        <w:t xml:space="preserve"> justificativa com prazo de</w:t>
      </w:r>
      <w:r w:rsidR="007447E3">
        <w:t xml:space="preserve"> 05 (cinco) dias</w:t>
      </w:r>
      <w:r w:rsidR="00841CA3">
        <w:t xml:space="preserve"> para sua impugnação, cotados a partir da data da publicação</w:t>
      </w:r>
      <w:r w:rsidR="007447E3">
        <w:t>.</w:t>
      </w:r>
    </w:p>
    <w:p w14:paraId="12CD77A9" w14:textId="6F74440A" w:rsidR="00841CA3" w:rsidRDefault="00841CA3" w:rsidP="00987054"/>
    <w:p w14:paraId="5A6335EF" w14:textId="0ED78596" w:rsidR="00841CA3" w:rsidRDefault="00841CA3" w:rsidP="00722D4C">
      <w:pPr>
        <w:ind w:firstLine="851"/>
      </w:pPr>
      <w:proofErr w:type="spellStart"/>
      <w:r>
        <w:t>Wagno</w:t>
      </w:r>
      <w:proofErr w:type="spellEnd"/>
      <w:r>
        <w:t xml:space="preserve"> Luiz de </w:t>
      </w:r>
      <w:proofErr w:type="spellStart"/>
      <w:r>
        <w:t>Godez</w:t>
      </w:r>
      <w:proofErr w:type="spellEnd"/>
    </w:p>
    <w:p w14:paraId="7D2C83F0" w14:textId="68B9A424" w:rsidR="00841CA3" w:rsidRDefault="00841CA3" w:rsidP="00722D4C">
      <w:pPr>
        <w:ind w:firstLine="851"/>
      </w:pPr>
      <w:r>
        <w:t>Superintendente do Esporte, Rendimento,</w:t>
      </w:r>
      <w:r w:rsidR="007447E3">
        <w:t xml:space="preserve"> </w:t>
      </w:r>
      <w:r>
        <w:t xml:space="preserve">Lazer e Inclusão Social </w:t>
      </w:r>
      <w:r w:rsidR="00480AFA">
        <w:t>e Rendimento</w:t>
      </w:r>
    </w:p>
    <w:p w14:paraId="06D08FED" w14:textId="220776E7" w:rsidR="00480AFA" w:rsidRPr="00480AFA" w:rsidRDefault="00480AFA" w:rsidP="00722D4C">
      <w:pPr>
        <w:ind w:firstLine="851"/>
        <w:rPr>
          <w:b/>
        </w:rPr>
      </w:pPr>
      <w:r>
        <w:t xml:space="preserve">Matrícula </w:t>
      </w:r>
      <w:r w:rsidRPr="00480AFA">
        <w:rPr>
          <w:b/>
        </w:rPr>
        <w:t xml:space="preserve">nº </w:t>
      </w:r>
      <w:r w:rsidRPr="00480AFA">
        <w:rPr>
          <w:rStyle w:val="Forte"/>
          <w:b w:val="0"/>
          <w:color w:val="000000"/>
        </w:rPr>
        <w:t>66-3</w:t>
      </w:r>
    </w:p>
    <w:p w14:paraId="5CC609E4" w14:textId="7E598444" w:rsidR="007447E3" w:rsidRDefault="007447E3" w:rsidP="00722D4C">
      <w:pPr>
        <w:ind w:firstLine="851"/>
      </w:pPr>
      <w:r>
        <w:t>Secretaria de Estado do Esporte, Lazer e Juventude - SELAJ</w:t>
      </w:r>
    </w:p>
    <w:p w14:paraId="0A12D08E" w14:textId="77777777" w:rsidR="00841CA3" w:rsidRDefault="00841CA3" w:rsidP="00722D4C">
      <w:pPr>
        <w:ind w:firstLine="851"/>
      </w:pPr>
    </w:p>
    <w:p w14:paraId="394B26B7" w14:textId="1319173F" w:rsidR="00987054" w:rsidRDefault="00987054" w:rsidP="00987054"/>
    <w:p w14:paraId="449D7A6B" w14:textId="77777777" w:rsidR="00987054" w:rsidRPr="00405949" w:rsidRDefault="00987054" w:rsidP="00987054">
      <w:bookmarkStart w:id="0" w:name="_GoBack"/>
      <w:bookmarkEnd w:id="0"/>
    </w:p>
    <w:sectPr w:rsidR="00987054" w:rsidRPr="00405949" w:rsidSect="008F2E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1" w:right="851" w:bottom="851" w:left="1701" w:header="383" w:footer="23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66C6F" w14:textId="77777777" w:rsidR="007C1AE0" w:rsidRDefault="007C1AE0" w:rsidP="0016418A">
      <w:r>
        <w:separator/>
      </w:r>
    </w:p>
  </w:endnote>
  <w:endnote w:type="continuationSeparator" w:id="0">
    <w:p w14:paraId="02F07397" w14:textId="77777777" w:rsidR="007C1AE0" w:rsidRDefault="007C1AE0" w:rsidP="0016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82FA" w14:textId="77777777" w:rsidR="00B04E37" w:rsidRDefault="00B04E37" w:rsidP="00E72E1E">
    <w:pPr>
      <w:pStyle w:val="Rodap"/>
      <w:tabs>
        <w:tab w:val="left" w:pos="810"/>
        <w:tab w:val="center" w:pos="4677"/>
      </w:tabs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7D57AF9C" wp14:editId="27F8E45E">
          <wp:simplePos x="0" y="0"/>
          <wp:positionH relativeFrom="column">
            <wp:posOffset>5149850</wp:posOffset>
          </wp:positionH>
          <wp:positionV relativeFrom="paragraph">
            <wp:posOffset>93345</wp:posOffset>
          </wp:positionV>
          <wp:extent cx="708025" cy="692150"/>
          <wp:effectExtent l="0" t="0" r="0" b="0"/>
          <wp:wrapNone/>
          <wp:docPr id="875" name="Imagem 875" descr="Descrição: Se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Set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125DA4D2" wp14:editId="2D88C862">
          <wp:simplePos x="0" y="0"/>
          <wp:positionH relativeFrom="column">
            <wp:posOffset>-107950</wp:posOffset>
          </wp:positionH>
          <wp:positionV relativeFrom="paragraph">
            <wp:posOffset>130810</wp:posOffset>
          </wp:positionV>
          <wp:extent cx="1373505" cy="548640"/>
          <wp:effectExtent l="0" t="0" r="0" b="3810"/>
          <wp:wrapNone/>
          <wp:docPr id="876" name="Imagem 876" descr="Descrição: Marca 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Marca Gover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337203" w14:textId="77777777" w:rsidR="00B04E37" w:rsidRDefault="00B04E37" w:rsidP="00E72E1E">
    <w:pPr>
      <w:pStyle w:val="Rodap"/>
      <w:tabs>
        <w:tab w:val="left" w:pos="810"/>
        <w:tab w:val="center" w:pos="4677"/>
      </w:tabs>
      <w:jc w:val="center"/>
      <w:rPr>
        <w:sz w:val="16"/>
        <w:szCs w:val="16"/>
      </w:rPr>
    </w:pPr>
  </w:p>
  <w:p w14:paraId="20A9919F" w14:textId="77777777" w:rsidR="00B04E37" w:rsidRDefault="00B04E37" w:rsidP="00E72E1E">
    <w:pPr>
      <w:pStyle w:val="Rodap"/>
      <w:tabs>
        <w:tab w:val="left" w:pos="810"/>
        <w:tab w:val="center" w:pos="4677"/>
      </w:tabs>
      <w:jc w:val="center"/>
      <w:rPr>
        <w:sz w:val="16"/>
        <w:szCs w:val="16"/>
      </w:rPr>
    </w:pPr>
  </w:p>
  <w:p w14:paraId="2444318B" w14:textId="77777777" w:rsidR="00B04E37" w:rsidRDefault="00B04E37" w:rsidP="00E72E1E">
    <w:pPr>
      <w:pStyle w:val="Rodap"/>
      <w:tabs>
        <w:tab w:val="left" w:pos="810"/>
        <w:tab w:val="center" w:pos="4677"/>
      </w:tabs>
      <w:jc w:val="center"/>
      <w:rPr>
        <w:sz w:val="16"/>
        <w:szCs w:val="16"/>
      </w:rPr>
    </w:pPr>
  </w:p>
  <w:p w14:paraId="672D5E7C" w14:textId="2448B3EF" w:rsidR="00B04E37" w:rsidRPr="003861BE" w:rsidRDefault="007C1AE0" w:rsidP="00E72E1E">
    <w:pPr>
      <w:pStyle w:val="Rodap"/>
      <w:tabs>
        <w:tab w:val="left" w:pos="810"/>
        <w:tab w:val="center" w:pos="4677"/>
      </w:tabs>
      <w:jc w:val="center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C5F29" w:rsidRPr="002C5F29">
      <w:rPr>
        <w:noProof/>
        <w:sz w:val="16"/>
        <w:szCs w:val="16"/>
      </w:rPr>
      <w:t>DECLARAÇÃO DE CAPACIDADE TÉCNICA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56A09" w14:textId="11088642" w:rsidR="00B04E37" w:rsidRDefault="00B04E37" w:rsidP="00E72E1E">
    <w:pPr>
      <w:pStyle w:val="Rodap"/>
      <w:tabs>
        <w:tab w:val="left" w:pos="810"/>
        <w:tab w:val="center" w:pos="4677"/>
      </w:tabs>
      <w:jc w:val="left"/>
      <w:rPr>
        <w:sz w:val="16"/>
        <w:szCs w:val="16"/>
      </w:rPr>
    </w:pPr>
  </w:p>
  <w:p w14:paraId="0A71AEF8" w14:textId="77777777" w:rsidR="00B04E37" w:rsidRDefault="00B04E37" w:rsidP="00E72E1E">
    <w:pPr>
      <w:pStyle w:val="Rodap"/>
      <w:tabs>
        <w:tab w:val="left" w:pos="810"/>
        <w:tab w:val="center" w:pos="4677"/>
      </w:tabs>
      <w:jc w:val="left"/>
      <w:rPr>
        <w:sz w:val="16"/>
        <w:szCs w:val="16"/>
      </w:rPr>
    </w:pPr>
  </w:p>
  <w:p w14:paraId="46520F73" w14:textId="77777777" w:rsidR="00B04E37" w:rsidRDefault="00B04E37" w:rsidP="009E77C4">
    <w:pPr>
      <w:pStyle w:val="Rodap"/>
      <w:tabs>
        <w:tab w:val="left" w:pos="810"/>
        <w:tab w:val="center" w:pos="4677"/>
      </w:tabs>
      <w:ind w:firstLine="709"/>
      <w:jc w:val="left"/>
      <w:rPr>
        <w:sz w:val="16"/>
        <w:szCs w:val="16"/>
      </w:rPr>
    </w:pPr>
  </w:p>
  <w:p w14:paraId="552780D3" w14:textId="77777777" w:rsidR="00B04E37" w:rsidRDefault="00B04E37" w:rsidP="00E72E1E">
    <w:pPr>
      <w:pStyle w:val="Rodap"/>
      <w:tabs>
        <w:tab w:val="left" w:pos="810"/>
        <w:tab w:val="center" w:pos="4677"/>
      </w:tabs>
      <w:jc w:val="left"/>
      <w:rPr>
        <w:sz w:val="16"/>
        <w:szCs w:val="16"/>
      </w:rPr>
    </w:pPr>
  </w:p>
  <w:p w14:paraId="6785F485" w14:textId="29261E0B" w:rsidR="00B04E37" w:rsidRDefault="00B04E37" w:rsidP="00E72E1E">
    <w:pPr>
      <w:pStyle w:val="Rodap"/>
      <w:tabs>
        <w:tab w:val="left" w:pos="810"/>
        <w:tab w:val="center" w:pos="4677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50D65" w14:textId="77777777" w:rsidR="007C1AE0" w:rsidRDefault="007C1AE0" w:rsidP="0016418A">
      <w:r>
        <w:separator/>
      </w:r>
    </w:p>
  </w:footnote>
  <w:footnote w:type="continuationSeparator" w:id="0">
    <w:p w14:paraId="613F43CC" w14:textId="77777777" w:rsidR="007C1AE0" w:rsidRDefault="007C1AE0" w:rsidP="0016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D088F" w14:textId="77777777" w:rsidR="00B04E37" w:rsidRDefault="00B04E37" w:rsidP="00BF1B3C">
    <w:pPr>
      <w:pStyle w:val="Cabealho"/>
      <w:rPr>
        <w:rFonts w:eastAsia="Gill Sans MT"/>
        <w:bCs/>
        <w:color w:val="FF0000"/>
      </w:rPr>
    </w:pPr>
    <w:r w:rsidRPr="005523A9">
      <w:rPr>
        <w:rFonts w:eastAsia="Calibri"/>
        <w:noProof/>
        <w:lang w:eastAsia="pt-BR"/>
      </w:rPr>
      <w:drawing>
        <wp:anchor distT="0" distB="0" distL="114300" distR="114300" simplePos="0" relativeHeight="251683840" behindDoc="1" locked="0" layoutInCell="1" allowOverlap="1" wp14:anchorId="0EFAEB51" wp14:editId="4B224902">
          <wp:simplePos x="0" y="0"/>
          <wp:positionH relativeFrom="column">
            <wp:posOffset>2734574</wp:posOffset>
          </wp:positionH>
          <wp:positionV relativeFrom="paragraph">
            <wp:posOffset>-33847</wp:posOffset>
          </wp:positionV>
          <wp:extent cx="509270" cy="640080"/>
          <wp:effectExtent l="0" t="0" r="5080" b="7620"/>
          <wp:wrapNone/>
          <wp:docPr id="874" name="Imagem 0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EE3003" w14:textId="77777777" w:rsidR="00B04E37" w:rsidRDefault="00B04E37" w:rsidP="00BF1B3C">
    <w:pPr>
      <w:pStyle w:val="Cabealho"/>
      <w:rPr>
        <w:rFonts w:eastAsia="Gill Sans MT"/>
        <w:bCs/>
        <w:color w:val="FF0000"/>
      </w:rPr>
    </w:pPr>
  </w:p>
  <w:p w14:paraId="16B4D522" w14:textId="77777777" w:rsidR="00B04E37" w:rsidRDefault="00B04E37" w:rsidP="00BF1B3C">
    <w:pPr>
      <w:pStyle w:val="Cabealho"/>
      <w:rPr>
        <w:rFonts w:eastAsia="Gill Sans MT"/>
        <w:bCs/>
        <w:color w:val="FF0000"/>
      </w:rPr>
    </w:pPr>
  </w:p>
  <w:p w14:paraId="32613E5D" w14:textId="77777777" w:rsidR="00B04E37" w:rsidRPr="002A013B" w:rsidRDefault="00B04E37" w:rsidP="00BF1B3C">
    <w:pPr>
      <w:jc w:val="center"/>
      <w:rPr>
        <w:rFonts w:asciiTheme="minorHAnsi" w:hAnsiTheme="minorHAnsi"/>
        <w:b/>
        <w:sz w:val="20"/>
        <w:szCs w:val="20"/>
      </w:rPr>
    </w:pPr>
    <w:r w:rsidRPr="002A013B">
      <w:rPr>
        <w:rFonts w:asciiTheme="minorHAnsi" w:hAnsiTheme="minorHAnsi"/>
        <w:b/>
        <w:sz w:val="20"/>
        <w:szCs w:val="20"/>
      </w:rPr>
      <w:t>ESTADO DE ALAGOAS</w:t>
    </w:r>
  </w:p>
  <w:p w14:paraId="57A2346D" w14:textId="6EE635C2" w:rsidR="00B04E37" w:rsidRPr="002A013B" w:rsidRDefault="00B04E37" w:rsidP="00BF1B3C">
    <w:pPr>
      <w:jc w:val="center"/>
      <w:rPr>
        <w:rFonts w:asciiTheme="minorHAnsi" w:hAnsiTheme="minorHAnsi"/>
        <w:b/>
        <w:sz w:val="18"/>
        <w:szCs w:val="18"/>
      </w:rPr>
    </w:pPr>
    <w:r w:rsidRPr="002A013B">
      <w:rPr>
        <w:rFonts w:asciiTheme="minorHAnsi" w:hAnsiTheme="minorHAnsi"/>
        <w:b/>
        <w:sz w:val="18"/>
        <w:szCs w:val="18"/>
      </w:rPr>
      <w:t xml:space="preserve">SECRETARIA DE ESTADO </w:t>
    </w:r>
    <w:r w:rsidR="005061BE">
      <w:rPr>
        <w:rFonts w:asciiTheme="minorHAnsi" w:hAnsiTheme="minorHAnsi"/>
        <w:b/>
        <w:sz w:val="18"/>
        <w:szCs w:val="18"/>
      </w:rPr>
      <w:t>DO ESPORTE, LAZER E JUVENTUDE - SELAJ</w:t>
    </w:r>
  </w:p>
  <w:p w14:paraId="46D84D17" w14:textId="77777777" w:rsidR="00B04E37" w:rsidRDefault="00B04E37" w:rsidP="00BF1B3C">
    <w:pPr>
      <w:jc w:val="center"/>
      <w:rPr>
        <w:rFonts w:asciiTheme="minorHAnsi" w:hAnsiTheme="minorHAnsi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DA17E" w14:textId="77777777" w:rsidR="00B04E37" w:rsidRDefault="00B04E37" w:rsidP="008467A3">
    <w:pPr>
      <w:pStyle w:val="Cabealho"/>
      <w:rPr>
        <w:rFonts w:eastAsia="Gill Sans MT"/>
        <w:bCs/>
        <w:color w:val="FF0000"/>
      </w:rPr>
    </w:pPr>
    <w:r w:rsidRPr="00BC503C">
      <w:rPr>
        <w:rFonts w:eastAsia="Gill Sans MT"/>
        <w:bCs/>
        <w:color w:val="FF0000"/>
      </w:rPr>
      <w:tab/>
    </w:r>
    <w:r w:rsidRPr="00BC503C">
      <w:rPr>
        <w:rFonts w:eastAsia="Gill Sans MT"/>
        <w:bCs/>
        <w:color w:val="FF0000"/>
      </w:rPr>
      <w:tab/>
    </w:r>
    <w:r w:rsidRPr="005523A9">
      <w:rPr>
        <w:rFonts w:eastAsia="Calibri"/>
        <w:noProof/>
        <w:lang w:eastAsia="pt-BR"/>
      </w:rPr>
      <w:drawing>
        <wp:anchor distT="0" distB="0" distL="114300" distR="114300" simplePos="0" relativeHeight="251673600" behindDoc="1" locked="0" layoutInCell="1" allowOverlap="1" wp14:anchorId="737C2500" wp14:editId="7CA46330">
          <wp:simplePos x="0" y="0"/>
          <wp:positionH relativeFrom="column">
            <wp:posOffset>2686050</wp:posOffset>
          </wp:positionH>
          <wp:positionV relativeFrom="paragraph">
            <wp:posOffset>-38100</wp:posOffset>
          </wp:positionV>
          <wp:extent cx="509270" cy="640080"/>
          <wp:effectExtent l="0" t="0" r="5080" b="7620"/>
          <wp:wrapNone/>
          <wp:docPr id="877" name="Imagem 0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893638" w14:textId="77777777" w:rsidR="00B04E37" w:rsidRDefault="00B04E37" w:rsidP="008467A3">
    <w:pPr>
      <w:pStyle w:val="Cabealho"/>
      <w:rPr>
        <w:rFonts w:eastAsia="Gill Sans MT"/>
        <w:bCs/>
        <w:color w:val="FF0000"/>
      </w:rPr>
    </w:pPr>
  </w:p>
  <w:p w14:paraId="56F1B4D8" w14:textId="77777777" w:rsidR="00B04E37" w:rsidRDefault="00B04E37" w:rsidP="008467A3">
    <w:pPr>
      <w:pStyle w:val="Cabealho"/>
      <w:rPr>
        <w:rFonts w:eastAsia="Gill Sans MT"/>
        <w:bCs/>
        <w:color w:val="FF0000"/>
      </w:rPr>
    </w:pPr>
  </w:p>
  <w:p w14:paraId="11B3ACA5" w14:textId="77777777" w:rsidR="00B04E37" w:rsidRPr="002A013B" w:rsidRDefault="00B04E37" w:rsidP="002A013B">
    <w:pPr>
      <w:jc w:val="center"/>
      <w:rPr>
        <w:rFonts w:asciiTheme="minorHAnsi" w:hAnsiTheme="minorHAnsi"/>
        <w:b/>
        <w:sz w:val="20"/>
        <w:szCs w:val="20"/>
      </w:rPr>
    </w:pPr>
    <w:r w:rsidRPr="002A013B">
      <w:rPr>
        <w:rFonts w:asciiTheme="minorHAnsi" w:hAnsiTheme="minorHAnsi"/>
        <w:b/>
        <w:sz w:val="20"/>
        <w:szCs w:val="20"/>
      </w:rPr>
      <w:t>ESTADO DE ALAGOAS</w:t>
    </w:r>
  </w:p>
  <w:p w14:paraId="34F2F82E" w14:textId="0BA9CA6A" w:rsidR="00B04E37" w:rsidRPr="002A013B" w:rsidRDefault="00B04E37" w:rsidP="002A013B">
    <w:pPr>
      <w:jc w:val="center"/>
      <w:rPr>
        <w:rFonts w:asciiTheme="minorHAnsi" w:hAnsiTheme="minorHAnsi"/>
        <w:b/>
        <w:sz w:val="18"/>
        <w:szCs w:val="18"/>
      </w:rPr>
    </w:pPr>
    <w:r w:rsidRPr="002A013B">
      <w:rPr>
        <w:rFonts w:asciiTheme="minorHAnsi" w:hAnsiTheme="minorHAnsi"/>
        <w:b/>
        <w:sz w:val="18"/>
        <w:szCs w:val="18"/>
      </w:rPr>
      <w:t>SECRETARIA DE ESTADO D</w:t>
    </w:r>
    <w:r w:rsidR="00642CD3">
      <w:rPr>
        <w:rFonts w:asciiTheme="minorHAnsi" w:hAnsiTheme="minorHAnsi"/>
        <w:b/>
        <w:sz w:val="18"/>
        <w:szCs w:val="18"/>
      </w:rPr>
      <w:t>O ESPORTE, LAZER E JUVENTUDE - SELAJ</w:t>
    </w:r>
  </w:p>
  <w:p w14:paraId="16321AA3" w14:textId="0F0ABF98" w:rsidR="00B04E37" w:rsidRPr="002A013B" w:rsidRDefault="00642CD3" w:rsidP="002A013B">
    <w:pPr>
      <w:jc w:val="center"/>
      <w:rPr>
        <w:rFonts w:asciiTheme="minorHAnsi" w:hAnsiTheme="minorHAnsi"/>
        <w:sz w:val="17"/>
        <w:szCs w:val="17"/>
      </w:rPr>
    </w:pPr>
    <w:r>
      <w:rPr>
        <w:rFonts w:asciiTheme="minorHAnsi" w:hAnsiTheme="minorHAnsi"/>
        <w:sz w:val="17"/>
        <w:szCs w:val="17"/>
      </w:rPr>
      <w:t xml:space="preserve">Avenida Siqueira Campos, s/n – Trapiche da Barra. </w:t>
    </w:r>
    <w:r w:rsidR="00B04E37" w:rsidRPr="002A013B">
      <w:rPr>
        <w:rFonts w:asciiTheme="minorHAnsi" w:hAnsiTheme="minorHAnsi"/>
        <w:sz w:val="17"/>
        <w:szCs w:val="17"/>
      </w:rPr>
      <w:t>Maceió/AL – CEP</w:t>
    </w:r>
    <w:r>
      <w:rPr>
        <w:rFonts w:asciiTheme="minorHAnsi" w:hAnsiTheme="minorHAnsi"/>
        <w:sz w:val="17"/>
        <w:szCs w:val="17"/>
      </w:rPr>
      <w:t>: 57.010-645</w:t>
    </w:r>
  </w:p>
  <w:p w14:paraId="1B34A7BF" w14:textId="3A9DE62C" w:rsidR="00B04E37" w:rsidRDefault="00B04E37" w:rsidP="002A013B">
    <w:pPr>
      <w:jc w:val="center"/>
      <w:rPr>
        <w:rFonts w:asciiTheme="minorHAnsi" w:hAnsiTheme="minorHAnsi"/>
        <w:sz w:val="17"/>
        <w:szCs w:val="17"/>
      </w:rPr>
    </w:pPr>
    <w:r w:rsidRPr="002A013B">
      <w:rPr>
        <w:rFonts w:asciiTheme="minorHAnsi" w:hAnsiTheme="minorHAnsi"/>
        <w:sz w:val="17"/>
        <w:szCs w:val="17"/>
      </w:rPr>
      <w:t>Fone: (82) 3315-</w:t>
    </w:r>
    <w:r w:rsidR="00642CD3">
      <w:rPr>
        <w:rFonts w:asciiTheme="minorHAnsi" w:hAnsiTheme="minorHAnsi"/>
        <w:sz w:val="17"/>
        <w:szCs w:val="17"/>
      </w:rPr>
      <w:t>2802</w:t>
    </w:r>
    <w:r w:rsidRPr="002A013B">
      <w:rPr>
        <w:rFonts w:asciiTheme="minorHAnsi" w:hAnsiTheme="minorHAnsi"/>
        <w:sz w:val="17"/>
        <w:szCs w:val="17"/>
      </w:rPr>
      <w:t xml:space="preserve"> - CNPJ: </w:t>
    </w:r>
    <w:r w:rsidR="00642CD3">
      <w:rPr>
        <w:rFonts w:asciiTheme="minorHAnsi" w:hAnsiTheme="minorHAnsi"/>
        <w:sz w:val="17"/>
        <w:szCs w:val="17"/>
      </w:rPr>
      <w:t>22.255.059/0001-63</w:t>
    </w:r>
  </w:p>
  <w:p w14:paraId="4E141DA2" w14:textId="77777777" w:rsidR="00B04E37" w:rsidRDefault="00B04E37" w:rsidP="008F2E63">
    <w:pPr>
      <w:tabs>
        <w:tab w:val="clear" w:pos="1418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68B"/>
    <w:multiLevelType w:val="multilevel"/>
    <w:tmpl w:val="3A1838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A71611"/>
    <w:multiLevelType w:val="hybridMultilevel"/>
    <w:tmpl w:val="8DBAA69A"/>
    <w:lvl w:ilvl="0" w:tplc="05FAA3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3E3B24"/>
    <w:multiLevelType w:val="hybridMultilevel"/>
    <w:tmpl w:val="15526B60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175597F"/>
    <w:multiLevelType w:val="hybridMultilevel"/>
    <w:tmpl w:val="C3EE0D72"/>
    <w:lvl w:ilvl="0" w:tplc="4D0C3434">
      <w:start w:val="1"/>
      <w:numFmt w:val="decimal"/>
      <w:lvlText w:val="%1."/>
      <w:lvlJc w:val="left"/>
      <w:pPr>
        <w:ind w:left="182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2546" w:hanging="360"/>
      </w:pPr>
    </w:lvl>
    <w:lvl w:ilvl="2" w:tplc="0416001B" w:tentative="1">
      <w:start w:val="1"/>
      <w:numFmt w:val="lowerRoman"/>
      <w:lvlText w:val="%3."/>
      <w:lvlJc w:val="right"/>
      <w:pPr>
        <w:ind w:left="3266" w:hanging="180"/>
      </w:pPr>
    </w:lvl>
    <w:lvl w:ilvl="3" w:tplc="0416000F" w:tentative="1">
      <w:start w:val="1"/>
      <w:numFmt w:val="decimal"/>
      <w:lvlText w:val="%4."/>
      <w:lvlJc w:val="left"/>
      <w:pPr>
        <w:ind w:left="3986" w:hanging="360"/>
      </w:pPr>
    </w:lvl>
    <w:lvl w:ilvl="4" w:tplc="04160019" w:tentative="1">
      <w:start w:val="1"/>
      <w:numFmt w:val="lowerLetter"/>
      <w:lvlText w:val="%5."/>
      <w:lvlJc w:val="left"/>
      <w:pPr>
        <w:ind w:left="4706" w:hanging="360"/>
      </w:pPr>
    </w:lvl>
    <w:lvl w:ilvl="5" w:tplc="0416001B" w:tentative="1">
      <w:start w:val="1"/>
      <w:numFmt w:val="lowerRoman"/>
      <w:lvlText w:val="%6."/>
      <w:lvlJc w:val="right"/>
      <w:pPr>
        <w:ind w:left="5426" w:hanging="180"/>
      </w:pPr>
    </w:lvl>
    <w:lvl w:ilvl="6" w:tplc="0416000F" w:tentative="1">
      <w:start w:val="1"/>
      <w:numFmt w:val="decimal"/>
      <w:lvlText w:val="%7."/>
      <w:lvlJc w:val="left"/>
      <w:pPr>
        <w:ind w:left="6146" w:hanging="360"/>
      </w:pPr>
    </w:lvl>
    <w:lvl w:ilvl="7" w:tplc="04160019" w:tentative="1">
      <w:start w:val="1"/>
      <w:numFmt w:val="lowerLetter"/>
      <w:lvlText w:val="%8."/>
      <w:lvlJc w:val="left"/>
      <w:pPr>
        <w:ind w:left="6866" w:hanging="360"/>
      </w:pPr>
    </w:lvl>
    <w:lvl w:ilvl="8" w:tplc="0416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4">
    <w:nsid w:val="13F561C2"/>
    <w:multiLevelType w:val="hybridMultilevel"/>
    <w:tmpl w:val="36A84596"/>
    <w:lvl w:ilvl="0" w:tplc="C2F60F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882843"/>
    <w:multiLevelType w:val="multilevel"/>
    <w:tmpl w:val="11704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4C3E30"/>
    <w:multiLevelType w:val="hybridMultilevel"/>
    <w:tmpl w:val="E2B48E88"/>
    <w:lvl w:ilvl="0" w:tplc="A30A24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A501FCE"/>
    <w:multiLevelType w:val="hybridMultilevel"/>
    <w:tmpl w:val="0CD22FA8"/>
    <w:lvl w:ilvl="0" w:tplc="D9180660">
      <w:start w:val="1"/>
      <w:numFmt w:val="lowerLetter"/>
      <w:pStyle w:val="PargrafodaLista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015D"/>
    <w:multiLevelType w:val="hybridMultilevel"/>
    <w:tmpl w:val="11E005EE"/>
    <w:lvl w:ilvl="0" w:tplc="CF127072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6513C0"/>
    <w:multiLevelType w:val="hybridMultilevel"/>
    <w:tmpl w:val="4192F1BA"/>
    <w:lvl w:ilvl="0" w:tplc="0B681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963E8"/>
    <w:multiLevelType w:val="hybridMultilevel"/>
    <w:tmpl w:val="AED84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337FC"/>
    <w:multiLevelType w:val="hybridMultilevel"/>
    <w:tmpl w:val="50C87D64"/>
    <w:lvl w:ilvl="0" w:tplc="16AC0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776961"/>
    <w:multiLevelType w:val="multilevel"/>
    <w:tmpl w:val="109C70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95D5EBC"/>
    <w:multiLevelType w:val="hybridMultilevel"/>
    <w:tmpl w:val="802A364E"/>
    <w:lvl w:ilvl="0" w:tplc="97A66338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4219" w:hanging="360"/>
      </w:pPr>
    </w:lvl>
    <w:lvl w:ilvl="2" w:tplc="0416001B" w:tentative="1">
      <w:start w:val="1"/>
      <w:numFmt w:val="lowerRoman"/>
      <w:lvlText w:val="%3."/>
      <w:lvlJc w:val="right"/>
      <w:pPr>
        <w:ind w:left="4939" w:hanging="180"/>
      </w:pPr>
    </w:lvl>
    <w:lvl w:ilvl="3" w:tplc="0416000F" w:tentative="1">
      <w:start w:val="1"/>
      <w:numFmt w:val="decimal"/>
      <w:lvlText w:val="%4."/>
      <w:lvlJc w:val="left"/>
      <w:pPr>
        <w:ind w:left="5659" w:hanging="360"/>
      </w:pPr>
    </w:lvl>
    <w:lvl w:ilvl="4" w:tplc="04160019" w:tentative="1">
      <w:start w:val="1"/>
      <w:numFmt w:val="lowerLetter"/>
      <w:lvlText w:val="%5."/>
      <w:lvlJc w:val="left"/>
      <w:pPr>
        <w:ind w:left="6379" w:hanging="360"/>
      </w:pPr>
    </w:lvl>
    <w:lvl w:ilvl="5" w:tplc="0416001B" w:tentative="1">
      <w:start w:val="1"/>
      <w:numFmt w:val="lowerRoman"/>
      <w:lvlText w:val="%6."/>
      <w:lvlJc w:val="right"/>
      <w:pPr>
        <w:ind w:left="7099" w:hanging="180"/>
      </w:pPr>
    </w:lvl>
    <w:lvl w:ilvl="6" w:tplc="0416000F" w:tentative="1">
      <w:start w:val="1"/>
      <w:numFmt w:val="decimal"/>
      <w:lvlText w:val="%7."/>
      <w:lvlJc w:val="left"/>
      <w:pPr>
        <w:ind w:left="7819" w:hanging="360"/>
      </w:pPr>
    </w:lvl>
    <w:lvl w:ilvl="7" w:tplc="04160019" w:tentative="1">
      <w:start w:val="1"/>
      <w:numFmt w:val="lowerLetter"/>
      <w:lvlText w:val="%8."/>
      <w:lvlJc w:val="left"/>
      <w:pPr>
        <w:ind w:left="8539" w:hanging="360"/>
      </w:pPr>
    </w:lvl>
    <w:lvl w:ilvl="8" w:tplc="0416001B" w:tentative="1">
      <w:start w:val="1"/>
      <w:numFmt w:val="lowerRoman"/>
      <w:lvlText w:val="%9."/>
      <w:lvlJc w:val="right"/>
      <w:pPr>
        <w:ind w:left="9259" w:hanging="180"/>
      </w:pPr>
    </w:lvl>
  </w:abstractNum>
  <w:abstractNum w:abstractNumId="14">
    <w:nsid w:val="3FB95318"/>
    <w:multiLevelType w:val="hybridMultilevel"/>
    <w:tmpl w:val="17B0015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292453"/>
    <w:multiLevelType w:val="hybridMultilevel"/>
    <w:tmpl w:val="800E176C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48952D1D"/>
    <w:multiLevelType w:val="hybridMultilevel"/>
    <w:tmpl w:val="DD604BBC"/>
    <w:lvl w:ilvl="0" w:tplc="C4C68A8A">
      <w:start w:val="1"/>
      <w:numFmt w:val="upperRoman"/>
      <w:pStyle w:val="Alnea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492555A4"/>
    <w:multiLevelType w:val="hybridMultilevel"/>
    <w:tmpl w:val="D328559C"/>
    <w:lvl w:ilvl="0" w:tplc="2070BC9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E3A4241"/>
    <w:multiLevelType w:val="hybridMultilevel"/>
    <w:tmpl w:val="8F483DB8"/>
    <w:lvl w:ilvl="0" w:tplc="DB063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B954A0"/>
    <w:multiLevelType w:val="hybridMultilevel"/>
    <w:tmpl w:val="CDC81C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AF379A"/>
    <w:multiLevelType w:val="hybridMultilevel"/>
    <w:tmpl w:val="2158B364"/>
    <w:lvl w:ilvl="0" w:tplc="F7B0E4A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B812648"/>
    <w:multiLevelType w:val="hybridMultilevel"/>
    <w:tmpl w:val="4A02B8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C2467"/>
    <w:multiLevelType w:val="hybridMultilevel"/>
    <w:tmpl w:val="19960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67AF"/>
    <w:multiLevelType w:val="hybridMultilevel"/>
    <w:tmpl w:val="DCC40A7A"/>
    <w:lvl w:ilvl="0" w:tplc="CAC21B1E">
      <w:start w:val="1"/>
      <w:numFmt w:val="decimal"/>
      <w:lvlText w:val="%1."/>
      <w:lvlJc w:val="left"/>
      <w:pPr>
        <w:ind w:left="2705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>
    <w:nsid w:val="68E866D6"/>
    <w:multiLevelType w:val="hybridMultilevel"/>
    <w:tmpl w:val="1BE8DFCE"/>
    <w:lvl w:ilvl="0" w:tplc="FCFAB43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6E626B58"/>
    <w:multiLevelType w:val="singleLevel"/>
    <w:tmpl w:val="030A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943D62"/>
    <w:multiLevelType w:val="hybridMultilevel"/>
    <w:tmpl w:val="2E526862"/>
    <w:lvl w:ilvl="0" w:tplc="F5601CCC">
      <w:start w:val="1"/>
      <w:numFmt w:val="decimal"/>
      <w:lvlText w:val="%1."/>
      <w:lvlJc w:val="left"/>
      <w:pPr>
        <w:ind w:left="3425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145" w:hanging="360"/>
      </w:pPr>
    </w:lvl>
    <w:lvl w:ilvl="2" w:tplc="0416001B" w:tentative="1">
      <w:start w:val="1"/>
      <w:numFmt w:val="lowerRoman"/>
      <w:lvlText w:val="%3."/>
      <w:lvlJc w:val="right"/>
      <w:pPr>
        <w:ind w:left="4865" w:hanging="180"/>
      </w:pPr>
    </w:lvl>
    <w:lvl w:ilvl="3" w:tplc="0416000F" w:tentative="1">
      <w:start w:val="1"/>
      <w:numFmt w:val="decimal"/>
      <w:lvlText w:val="%4."/>
      <w:lvlJc w:val="left"/>
      <w:pPr>
        <w:ind w:left="5585" w:hanging="360"/>
      </w:pPr>
    </w:lvl>
    <w:lvl w:ilvl="4" w:tplc="04160019" w:tentative="1">
      <w:start w:val="1"/>
      <w:numFmt w:val="lowerLetter"/>
      <w:lvlText w:val="%5."/>
      <w:lvlJc w:val="left"/>
      <w:pPr>
        <w:ind w:left="6305" w:hanging="360"/>
      </w:pPr>
    </w:lvl>
    <w:lvl w:ilvl="5" w:tplc="0416001B" w:tentative="1">
      <w:start w:val="1"/>
      <w:numFmt w:val="lowerRoman"/>
      <w:lvlText w:val="%6."/>
      <w:lvlJc w:val="right"/>
      <w:pPr>
        <w:ind w:left="7025" w:hanging="180"/>
      </w:pPr>
    </w:lvl>
    <w:lvl w:ilvl="6" w:tplc="0416000F" w:tentative="1">
      <w:start w:val="1"/>
      <w:numFmt w:val="decimal"/>
      <w:lvlText w:val="%7."/>
      <w:lvlJc w:val="left"/>
      <w:pPr>
        <w:ind w:left="7745" w:hanging="360"/>
      </w:pPr>
    </w:lvl>
    <w:lvl w:ilvl="7" w:tplc="04160019" w:tentative="1">
      <w:start w:val="1"/>
      <w:numFmt w:val="lowerLetter"/>
      <w:lvlText w:val="%8."/>
      <w:lvlJc w:val="left"/>
      <w:pPr>
        <w:ind w:left="8465" w:hanging="360"/>
      </w:pPr>
    </w:lvl>
    <w:lvl w:ilvl="8" w:tplc="0416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27">
    <w:nsid w:val="7924362C"/>
    <w:multiLevelType w:val="hybridMultilevel"/>
    <w:tmpl w:val="3216C574"/>
    <w:lvl w:ilvl="0" w:tplc="7F28859C">
      <w:start w:val="1"/>
      <w:numFmt w:val="decimal"/>
      <w:lvlText w:val="%1."/>
      <w:lvlJc w:val="left"/>
      <w:pPr>
        <w:ind w:left="1418" w:hanging="1418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BFE19A2"/>
    <w:multiLevelType w:val="hybridMultilevel"/>
    <w:tmpl w:val="A74445C8"/>
    <w:lvl w:ilvl="0" w:tplc="36CA53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7"/>
  </w:num>
  <w:num w:numId="5">
    <w:abstractNumId w:val="19"/>
  </w:num>
  <w:num w:numId="6">
    <w:abstractNumId w:val="12"/>
  </w:num>
  <w:num w:numId="7">
    <w:abstractNumId w:val="3"/>
  </w:num>
  <w:num w:numId="8">
    <w:abstractNumId w:val="23"/>
  </w:num>
  <w:num w:numId="9">
    <w:abstractNumId w:val="26"/>
  </w:num>
  <w:num w:numId="10">
    <w:abstractNumId w:val="21"/>
  </w:num>
  <w:num w:numId="11">
    <w:abstractNumId w:val="13"/>
  </w:num>
  <w:num w:numId="12">
    <w:abstractNumId w:val="17"/>
  </w:num>
  <w:num w:numId="13">
    <w:abstractNumId w:val="20"/>
  </w:num>
  <w:num w:numId="14">
    <w:abstractNumId w:val="18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15"/>
  </w:num>
  <w:num w:numId="23">
    <w:abstractNumId w:val="28"/>
  </w:num>
  <w:num w:numId="24">
    <w:abstractNumId w:val="14"/>
  </w:num>
  <w:num w:numId="25">
    <w:abstractNumId w:val="5"/>
  </w:num>
  <w:num w:numId="26">
    <w:abstractNumId w:val="22"/>
  </w:num>
  <w:num w:numId="27">
    <w:abstractNumId w:val="24"/>
  </w:num>
  <w:num w:numId="28">
    <w:abstractNumId w:val="7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lignBordersAndEdges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8A"/>
    <w:rsid w:val="00004E30"/>
    <w:rsid w:val="000179DB"/>
    <w:rsid w:val="00032E49"/>
    <w:rsid w:val="00034D3A"/>
    <w:rsid w:val="00040C98"/>
    <w:rsid w:val="00041833"/>
    <w:rsid w:val="00091DF8"/>
    <w:rsid w:val="000A06EA"/>
    <w:rsid w:val="000A0A95"/>
    <w:rsid w:val="000A259B"/>
    <w:rsid w:val="000A42F5"/>
    <w:rsid w:val="000C2C77"/>
    <w:rsid w:val="000C31A5"/>
    <w:rsid w:val="000C620B"/>
    <w:rsid w:val="000D4CDA"/>
    <w:rsid w:val="00102D46"/>
    <w:rsid w:val="00113B66"/>
    <w:rsid w:val="0011433E"/>
    <w:rsid w:val="00140887"/>
    <w:rsid w:val="00157790"/>
    <w:rsid w:val="0016418A"/>
    <w:rsid w:val="00166C1A"/>
    <w:rsid w:val="00180999"/>
    <w:rsid w:val="00180D98"/>
    <w:rsid w:val="00185FD5"/>
    <w:rsid w:val="001945ED"/>
    <w:rsid w:val="001A252C"/>
    <w:rsid w:val="001B5785"/>
    <w:rsid w:val="001C1D16"/>
    <w:rsid w:val="001E670E"/>
    <w:rsid w:val="001F2674"/>
    <w:rsid w:val="0020357F"/>
    <w:rsid w:val="00205739"/>
    <w:rsid w:val="00205797"/>
    <w:rsid w:val="00205E94"/>
    <w:rsid w:val="00210AB0"/>
    <w:rsid w:val="00213892"/>
    <w:rsid w:val="00220B21"/>
    <w:rsid w:val="0022160E"/>
    <w:rsid w:val="00224F0F"/>
    <w:rsid w:val="00233E5B"/>
    <w:rsid w:val="002448AA"/>
    <w:rsid w:val="00251C2B"/>
    <w:rsid w:val="00253E7B"/>
    <w:rsid w:val="002542EA"/>
    <w:rsid w:val="00261EB9"/>
    <w:rsid w:val="00264EE0"/>
    <w:rsid w:val="00292E51"/>
    <w:rsid w:val="00295862"/>
    <w:rsid w:val="002A013B"/>
    <w:rsid w:val="002A45AE"/>
    <w:rsid w:val="002A6D4F"/>
    <w:rsid w:val="002B089D"/>
    <w:rsid w:val="002B40F6"/>
    <w:rsid w:val="002C5F29"/>
    <w:rsid w:val="002C67EB"/>
    <w:rsid w:val="002C6C4D"/>
    <w:rsid w:val="002C7454"/>
    <w:rsid w:val="002D68AE"/>
    <w:rsid w:val="002E591C"/>
    <w:rsid w:val="002E73B0"/>
    <w:rsid w:val="002F69E9"/>
    <w:rsid w:val="003058D4"/>
    <w:rsid w:val="003108B6"/>
    <w:rsid w:val="0031484E"/>
    <w:rsid w:val="00314F46"/>
    <w:rsid w:val="00321397"/>
    <w:rsid w:val="00322FC1"/>
    <w:rsid w:val="00326648"/>
    <w:rsid w:val="003409A8"/>
    <w:rsid w:val="003628BA"/>
    <w:rsid w:val="0039100A"/>
    <w:rsid w:val="003957AD"/>
    <w:rsid w:val="003A165E"/>
    <w:rsid w:val="003A4D94"/>
    <w:rsid w:val="003B14BC"/>
    <w:rsid w:val="003E5355"/>
    <w:rsid w:val="003E6AC1"/>
    <w:rsid w:val="003E76ED"/>
    <w:rsid w:val="003F0389"/>
    <w:rsid w:val="004001CE"/>
    <w:rsid w:val="0040479D"/>
    <w:rsid w:val="00405949"/>
    <w:rsid w:val="00405F8A"/>
    <w:rsid w:val="0040661A"/>
    <w:rsid w:val="00412D45"/>
    <w:rsid w:val="004160BD"/>
    <w:rsid w:val="00425615"/>
    <w:rsid w:val="00436080"/>
    <w:rsid w:val="004446A5"/>
    <w:rsid w:val="004453A7"/>
    <w:rsid w:val="00451EB8"/>
    <w:rsid w:val="00471621"/>
    <w:rsid w:val="00480A1E"/>
    <w:rsid w:val="00480AFA"/>
    <w:rsid w:val="00496845"/>
    <w:rsid w:val="00496DB5"/>
    <w:rsid w:val="004A1358"/>
    <w:rsid w:val="004A3862"/>
    <w:rsid w:val="004A6F45"/>
    <w:rsid w:val="004B0E89"/>
    <w:rsid w:val="004C2B97"/>
    <w:rsid w:val="004D431A"/>
    <w:rsid w:val="004E079F"/>
    <w:rsid w:val="004E67E4"/>
    <w:rsid w:val="005061BE"/>
    <w:rsid w:val="00507944"/>
    <w:rsid w:val="00522823"/>
    <w:rsid w:val="0052748B"/>
    <w:rsid w:val="00531AFB"/>
    <w:rsid w:val="00532B3E"/>
    <w:rsid w:val="0055674E"/>
    <w:rsid w:val="00562362"/>
    <w:rsid w:val="00562963"/>
    <w:rsid w:val="00563175"/>
    <w:rsid w:val="00592836"/>
    <w:rsid w:val="005A05BD"/>
    <w:rsid w:val="005A6B65"/>
    <w:rsid w:val="005B0D2A"/>
    <w:rsid w:val="005B30D0"/>
    <w:rsid w:val="005B571B"/>
    <w:rsid w:val="005B576A"/>
    <w:rsid w:val="005B6880"/>
    <w:rsid w:val="005B7138"/>
    <w:rsid w:val="005C258D"/>
    <w:rsid w:val="005D4652"/>
    <w:rsid w:val="005E2268"/>
    <w:rsid w:val="00603A91"/>
    <w:rsid w:val="0062163C"/>
    <w:rsid w:val="00631175"/>
    <w:rsid w:val="00632345"/>
    <w:rsid w:val="00632F32"/>
    <w:rsid w:val="00642CD3"/>
    <w:rsid w:val="006453E5"/>
    <w:rsid w:val="00650E6F"/>
    <w:rsid w:val="006510C0"/>
    <w:rsid w:val="006648DE"/>
    <w:rsid w:val="006713F5"/>
    <w:rsid w:val="00672C43"/>
    <w:rsid w:val="00683B75"/>
    <w:rsid w:val="00685336"/>
    <w:rsid w:val="00696DCA"/>
    <w:rsid w:val="006A0EA7"/>
    <w:rsid w:val="006A6A8D"/>
    <w:rsid w:val="006B0CF0"/>
    <w:rsid w:val="006C3539"/>
    <w:rsid w:val="006C4154"/>
    <w:rsid w:val="006C4C2E"/>
    <w:rsid w:val="006C525C"/>
    <w:rsid w:val="006C6009"/>
    <w:rsid w:val="006C72D1"/>
    <w:rsid w:val="006D0DCC"/>
    <w:rsid w:val="006D1248"/>
    <w:rsid w:val="006D276A"/>
    <w:rsid w:val="006D771A"/>
    <w:rsid w:val="006D7CDE"/>
    <w:rsid w:val="006F4AE7"/>
    <w:rsid w:val="006F5FD7"/>
    <w:rsid w:val="0070199C"/>
    <w:rsid w:val="00722D4C"/>
    <w:rsid w:val="007235CF"/>
    <w:rsid w:val="00735F07"/>
    <w:rsid w:val="00743618"/>
    <w:rsid w:val="007447E3"/>
    <w:rsid w:val="00744F49"/>
    <w:rsid w:val="00746642"/>
    <w:rsid w:val="007466AB"/>
    <w:rsid w:val="007575B5"/>
    <w:rsid w:val="0077029C"/>
    <w:rsid w:val="007708A5"/>
    <w:rsid w:val="007822E9"/>
    <w:rsid w:val="00782EEE"/>
    <w:rsid w:val="00795745"/>
    <w:rsid w:val="007A2ADA"/>
    <w:rsid w:val="007A7F70"/>
    <w:rsid w:val="007B31B4"/>
    <w:rsid w:val="007C1AE0"/>
    <w:rsid w:val="007E0209"/>
    <w:rsid w:val="007E1EA8"/>
    <w:rsid w:val="0081328F"/>
    <w:rsid w:val="00814F68"/>
    <w:rsid w:val="00817576"/>
    <w:rsid w:val="0083666C"/>
    <w:rsid w:val="00840A67"/>
    <w:rsid w:val="00841CA3"/>
    <w:rsid w:val="00842DA0"/>
    <w:rsid w:val="00844C7D"/>
    <w:rsid w:val="008467A3"/>
    <w:rsid w:val="008506BF"/>
    <w:rsid w:val="00860C72"/>
    <w:rsid w:val="00866399"/>
    <w:rsid w:val="00892632"/>
    <w:rsid w:val="008969B8"/>
    <w:rsid w:val="008A3AB2"/>
    <w:rsid w:val="008A4355"/>
    <w:rsid w:val="008B135F"/>
    <w:rsid w:val="008C05B3"/>
    <w:rsid w:val="008C3D66"/>
    <w:rsid w:val="008E0401"/>
    <w:rsid w:val="008E5521"/>
    <w:rsid w:val="008F2E63"/>
    <w:rsid w:val="008F6B44"/>
    <w:rsid w:val="0090186F"/>
    <w:rsid w:val="00902FC5"/>
    <w:rsid w:val="00912260"/>
    <w:rsid w:val="0092037A"/>
    <w:rsid w:val="00923020"/>
    <w:rsid w:val="009261BD"/>
    <w:rsid w:val="009264C2"/>
    <w:rsid w:val="00933FFC"/>
    <w:rsid w:val="009343B8"/>
    <w:rsid w:val="00934430"/>
    <w:rsid w:val="00943F5D"/>
    <w:rsid w:val="00944157"/>
    <w:rsid w:val="00947B2A"/>
    <w:rsid w:val="0095003C"/>
    <w:rsid w:val="00951F46"/>
    <w:rsid w:val="00957708"/>
    <w:rsid w:val="00965BF0"/>
    <w:rsid w:val="00966B96"/>
    <w:rsid w:val="00974119"/>
    <w:rsid w:val="00974435"/>
    <w:rsid w:val="00987054"/>
    <w:rsid w:val="009A4942"/>
    <w:rsid w:val="009B25CF"/>
    <w:rsid w:val="009B2C61"/>
    <w:rsid w:val="009B74B4"/>
    <w:rsid w:val="009E77C4"/>
    <w:rsid w:val="009F1C85"/>
    <w:rsid w:val="009F3EBA"/>
    <w:rsid w:val="009F7671"/>
    <w:rsid w:val="00A04EAB"/>
    <w:rsid w:val="00A13509"/>
    <w:rsid w:val="00A1524B"/>
    <w:rsid w:val="00A30211"/>
    <w:rsid w:val="00A345E2"/>
    <w:rsid w:val="00A5345A"/>
    <w:rsid w:val="00A72F0B"/>
    <w:rsid w:val="00A805F2"/>
    <w:rsid w:val="00A90C5A"/>
    <w:rsid w:val="00A95EC8"/>
    <w:rsid w:val="00AA0CB3"/>
    <w:rsid w:val="00AA0F26"/>
    <w:rsid w:val="00AB0D86"/>
    <w:rsid w:val="00AB77C4"/>
    <w:rsid w:val="00AC2222"/>
    <w:rsid w:val="00AD61CD"/>
    <w:rsid w:val="00AF50A6"/>
    <w:rsid w:val="00B00544"/>
    <w:rsid w:val="00B04E37"/>
    <w:rsid w:val="00B15812"/>
    <w:rsid w:val="00B35871"/>
    <w:rsid w:val="00B41A82"/>
    <w:rsid w:val="00B42A7F"/>
    <w:rsid w:val="00B620B0"/>
    <w:rsid w:val="00B7193E"/>
    <w:rsid w:val="00B75820"/>
    <w:rsid w:val="00B75B73"/>
    <w:rsid w:val="00B907B7"/>
    <w:rsid w:val="00B92AA5"/>
    <w:rsid w:val="00BA3D34"/>
    <w:rsid w:val="00BC503C"/>
    <w:rsid w:val="00BC72B4"/>
    <w:rsid w:val="00BD6E2F"/>
    <w:rsid w:val="00BE0C8C"/>
    <w:rsid w:val="00BF1B3C"/>
    <w:rsid w:val="00BF2856"/>
    <w:rsid w:val="00BF3952"/>
    <w:rsid w:val="00C04C4F"/>
    <w:rsid w:val="00C175CD"/>
    <w:rsid w:val="00C24DF1"/>
    <w:rsid w:val="00C33D25"/>
    <w:rsid w:val="00C52514"/>
    <w:rsid w:val="00C65C79"/>
    <w:rsid w:val="00C750A8"/>
    <w:rsid w:val="00C8333D"/>
    <w:rsid w:val="00C90173"/>
    <w:rsid w:val="00C916E8"/>
    <w:rsid w:val="00C927A8"/>
    <w:rsid w:val="00CA6D57"/>
    <w:rsid w:val="00CB10CC"/>
    <w:rsid w:val="00CC33DA"/>
    <w:rsid w:val="00CC4D6B"/>
    <w:rsid w:val="00CF065D"/>
    <w:rsid w:val="00D03CB8"/>
    <w:rsid w:val="00D244DD"/>
    <w:rsid w:val="00D250CA"/>
    <w:rsid w:val="00D26A21"/>
    <w:rsid w:val="00D26EA7"/>
    <w:rsid w:val="00D27562"/>
    <w:rsid w:val="00D371D1"/>
    <w:rsid w:val="00D434D2"/>
    <w:rsid w:val="00D54F7C"/>
    <w:rsid w:val="00D57456"/>
    <w:rsid w:val="00D7299B"/>
    <w:rsid w:val="00D75D5D"/>
    <w:rsid w:val="00D801F9"/>
    <w:rsid w:val="00D91135"/>
    <w:rsid w:val="00D917B0"/>
    <w:rsid w:val="00D97347"/>
    <w:rsid w:val="00DB5CF4"/>
    <w:rsid w:val="00DC3F98"/>
    <w:rsid w:val="00DD0E9F"/>
    <w:rsid w:val="00DE1374"/>
    <w:rsid w:val="00DF35F7"/>
    <w:rsid w:val="00DF6582"/>
    <w:rsid w:val="00E227CA"/>
    <w:rsid w:val="00E400E4"/>
    <w:rsid w:val="00E538FF"/>
    <w:rsid w:val="00E64A4C"/>
    <w:rsid w:val="00E6655B"/>
    <w:rsid w:val="00E70C0D"/>
    <w:rsid w:val="00E72E1E"/>
    <w:rsid w:val="00E738FE"/>
    <w:rsid w:val="00E82269"/>
    <w:rsid w:val="00E87BB4"/>
    <w:rsid w:val="00E943D9"/>
    <w:rsid w:val="00E96304"/>
    <w:rsid w:val="00E96439"/>
    <w:rsid w:val="00EA306F"/>
    <w:rsid w:val="00EA3CFF"/>
    <w:rsid w:val="00EA6410"/>
    <w:rsid w:val="00EB4DAE"/>
    <w:rsid w:val="00EC5CD4"/>
    <w:rsid w:val="00ED3B6D"/>
    <w:rsid w:val="00EE1419"/>
    <w:rsid w:val="00EE4A1F"/>
    <w:rsid w:val="00EE6F91"/>
    <w:rsid w:val="00EF24F7"/>
    <w:rsid w:val="00EF40F7"/>
    <w:rsid w:val="00F26528"/>
    <w:rsid w:val="00F317A4"/>
    <w:rsid w:val="00F349C0"/>
    <w:rsid w:val="00F34F21"/>
    <w:rsid w:val="00F350BE"/>
    <w:rsid w:val="00F41132"/>
    <w:rsid w:val="00F4785E"/>
    <w:rsid w:val="00F52AB9"/>
    <w:rsid w:val="00F60EC7"/>
    <w:rsid w:val="00F6148B"/>
    <w:rsid w:val="00F64797"/>
    <w:rsid w:val="00F71471"/>
    <w:rsid w:val="00F71545"/>
    <w:rsid w:val="00F74CEC"/>
    <w:rsid w:val="00F754F8"/>
    <w:rsid w:val="00F90346"/>
    <w:rsid w:val="00F93F75"/>
    <w:rsid w:val="00F94416"/>
    <w:rsid w:val="00FA54E7"/>
    <w:rsid w:val="00FA682C"/>
    <w:rsid w:val="00FB0E07"/>
    <w:rsid w:val="00FB7F53"/>
    <w:rsid w:val="00FC24F5"/>
    <w:rsid w:val="00FE633C"/>
    <w:rsid w:val="00FF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8D0CF"/>
  <w15:docId w15:val="{6B5E5942-6D13-4373-914F-460C11EC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3C"/>
    <w:pPr>
      <w:tabs>
        <w:tab w:val="left" w:pos="1418"/>
      </w:tabs>
      <w:spacing w:before="120" w:beforeAutospacing="0" w:after="120" w:afterAutospacing="0"/>
      <w:contextualSpacing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F1B3C"/>
    <w:pPr>
      <w:spacing w:before="240"/>
      <w:mirrorIndents/>
      <w:outlineLvl w:val="0"/>
    </w:pPr>
    <w:rPr>
      <w:rFonts w:eastAsia="Times New Roman" w:cstheme="majorBidi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C2B97"/>
    <w:pPr>
      <w:numPr>
        <w:ilvl w:val="1"/>
        <w:numId w:val="6"/>
      </w:numPr>
      <w:autoSpaceDE w:val="0"/>
      <w:autoSpaceDN w:val="0"/>
      <w:adjustRightInd w:val="0"/>
      <w:spacing w:before="240"/>
      <w:outlineLvl w:val="1"/>
    </w:pPr>
    <w:rPr>
      <w:rFonts w:eastAsiaTheme="majorEastAsia" w:cstheme="majorBidi"/>
      <w:b/>
      <w:snapToGrid w:val="0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71471"/>
    <w:pPr>
      <w:keepNext/>
      <w:numPr>
        <w:ilvl w:val="2"/>
        <w:numId w:val="6"/>
      </w:numPr>
      <w:spacing w:before="240"/>
      <w:ind w:left="720"/>
      <w:mirrorIndents/>
      <w:outlineLvl w:val="2"/>
    </w:pPr>
    <w:rPr>
      <w:rFonts w:eastAsiaTheme="majorEastAsia" w:cstheme="majorBidi"/>
      <w:b/>
      <w:i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52748B"/>
    <w:pPr>
      <w:numPr>
        <w:ilvl w:val="3"/>
        <w:numId w:val="6"/>
      </w:numPr>
      <w:spacing w:before="240"/>
      <w:contextualSpacing w:val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93F7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93F7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93F7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2AB9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2AB9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18A"/>
  </w:style>
  <w:style w:type="paragraph" w:styleId="Rodap">
    <w:name w:val="footer"/>
    <w:basedOn w:val="Normal"/>
    <w:link w:val="RodapChar"/>
    <w:uiPriority w:val="99"/>
    <w:unhideWhenUsed/>
    <w:rsid w:val="0016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18A"/>
  </w:style>
  <w:style w:type="paragraph" w:styleId="Textodebalo">
    <w:name w:val="Balloon Text"/>
    <w:basedOn w:val="Normal"/>
    <w:link w:val="TextodebaloChar"/>
    <w:uiPriority w:val="99"/>
    <w:semiHidden/>
    <w:unhideWhenUsed/>
    <w:rsid w:val="00164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18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750A8"/>
    <w:rPr>
      <w:color w:val="808080"/>
    </w:rPr>
  </w:style>
  <w:style w:type="paragraph" w:customStyle="1" w:styleId="ecxmsonormal">
    <w:name w:val="ecxmsonormal"/>
    <w:basedOn w:val="Normal"/>
    <w:rsid w:val="00C750A8"/>
    <w:pPr>
      <w:spacing w:after="324"/>
    </w:pPr>
  </w:style>
  <w:style w:type="paragraph" w:styleId="PargrafodaLista">
    <w:name w:val="List Paragraph"/>
    <w:basedOn w:val="Normal"/>
    <w:autoRedefine/>
    <w:uiPriority w:val="34"/>
    <w:qFormat/>
    <w:rsid w:val="00F71471"/>
    <w:pPr>
      <w:numPr>
        <w:numId w:val="28"/>
      </w:numPr>
    </w:pPr>
  </w:style>
  <w:style w:type="table" w:customStyle="1" w:styleId="TabeladeGradeClara1">
    <w:name w:val="Tabela de Grade Clara1"/>
    <w:basedOn w:val="Tabelanormal"/>
    <w:uiPriority w:val="40"/>
    <w:rsid w:val="00E87BB4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F1B3C"/>
    <w:rPr>
      <w:rFonts w:eastAsia="Times New Roman" w:cstheme="majorBidi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C2B97"/>
    <w:rPr>
      <w:rFonts w:eastAsiaTheme="majorEastAsia" w:cstheme="majorBidi"/>
      <w:b/>
      <w:snapToGrid w:val="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71471"/>
    <w:rPr>
      <w:rFonts w:eastAsiaTheme="majorEastAsia" w:cstheme="majorBidi"/>
      <w:b/>
      <w:i/>
    </w:rPr>
  </w:style>
  <w:style w:type="character" w:customStyle="1" w:styleId="Ttulo4Char">
    <w:name w:val="Título 4 Char"/>
    <w:basedOn w:val="Fontepargpadro"/>
    <w:link w:val="Ttulo4"/>
    <w:uiPriority w:val="9"/>
    <w:rsid w:val="0052748B"/>
    <w:rPr>
      <w:rFonts w:eastAsiaTheme="majorEastAsia" w:cstheme="majorBidi"/>
      <w:i/>
      <w:iCs/>
    </w:rPr>
  </w:style>
  <w:style w:type="character" w:customStyle="1" w:styleId="Ttulo5Char">
    <w:name w:val="Título 5 Char"/>
    <w:basedOn w:val="Fontepargpadro"/>
    <w:link w:val="Ttulo5"/>
    <w:uiPriority w:val="9"/>
    <w:rsid w:val="00F93F7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93F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F93F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40A67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43D9"/>
    <w:pPr>
      <w:spacing w:line="259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32"/>
    </w:rPr>
  </w:style>
  <w:style w:type="paragraph" w:styleId="Sumrio1">
    <w:name w:val="toc 1"/>
    <w:basedOn w:val="Normal"/>
    <w:next w:val="Normal"/>
    <w:autoRedefine/>
    <w:uiPriority w:val="39"/>
    <w:unhideWhenUsed/>
    <w:rsid w:val="00E943D9"/>
    <w:pPr>
      <w:tabs>
        <w:tab w:val="clear" w:pos="1418"/>
      </w:tabs>
      <w:spacing w:before="360" w:after="0"/>
      <w:jc w:val="left"/>
    </w:pPr>
    <w:rPr>
      <w:rFonts w:asciiTheme="majorHAnsi" w:hAnsiTheme="maj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E943D9"/>
    <w:pPr>
      <w:tabs>
        <w:tab w:val="clear" w:pos="1418"/>
      </w:tabs>
      <w:spacing w:before="240" w:after="0"/>
      <w:jc w:val="left"/>
    </w:pPr>
    <w:rPr>
      <w:rFonts w:asciiTheme="minorHAnsi" w:hAnsiTheme="minorHAnsi"/>
      <w:b/>
      <w:bCs/>
      <w:sz w:val="20"/>
      <w:szCs w:val="20"/>
    </w:rPr>
  </w:style>
  <w:style w:type="paragraph" w:styleId="SemEspaamento">
    <w:name w:val="No Spacing"/>
    <w:aliases w:val="Título do documento"/>
    <w:link w:val="SemEspaamentoChar"/>
    <w:autoRedefine/>
    <w:uiPriority w:val="1"/>
    <w:qFormat/>
    <w:rsid w:val="00BF1B3C"/>
    <w:pPr>
      <w:jc w:val="left"/>
    </w:pPr>
    <w:rPr>
      <w:rFonts w:eastAsia="Times New Roman"/>
      <w:b/>
      <w:lang w:eastAsia="pt-BR"/>
    </w:rPr>
  </w:style>
  <w:style w:type="character" w:customStyle="1" w:styleId="SemEspaamentoChar">
    <w:name w:val="Sem Espaçamento Char"/>
    <w:aliases w:val="Título do documento Char"/>
    <w:basedOn w:val="Fontepargpadro"/>
    <w:link w:val="SemEspaamento"/>
    <w:uiPriority w:val="1"/>
    <w:rsid w:val="00BF1B3C"/>
    <w:rPr>
      <w:rFonts w:eastAsia="Times New Roman"/>
      <w:b/>
      <w:lang w:eastAsia="pt-BR"/>
    </w:rPr>
  </w:style>
  <w:style w:type="character" w:styleId="TtulodoLivro">
    <w:name w:val="Book Title"/>
    <w:basedOn w:val="Fontepargpadro"/>
    <w:uiPriority w:val="33"/>
    <w:qFormat/>
    <w:rsid w:val="00BA3D34"/>
    <w:rPr>
      <w:rFonts w:ascii="Times New Roman" w:hAnsi="Times New Roman"/>
      <w:b w:val="0"/>
      <w:bCs/>
      <w:i w:val="0"/>
      <w:iCs/>
      <w:spacing w:val="5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A3D34"/>
    <w:pPr>
      <w:tabs>
        <w:tab w:val="clear" w:pos="1418"/>
      </w:tabs>
      <w:spacing w:after="0"/>
      <w:ind w:left="240"/>
      <w:jc w:val="left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5B576A"/>
    <w:pPr>
      <w:tabs>
        <w:tab w:val="clear" w:pos="1418"/>
      </w:tabs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2A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2A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7A7F70"/>
    <w:pPr>
      <w:tabs>
        <w:tab w:val="clear" w:pos="1418"/>
      </w:tabs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7A7F70"/>
    <w:pPr>
      <w:tabs>
        <w:tab w:val="clear" w:pos="1418"/>
      </w:tabs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7A7F70"/>
    <w:pPr>
      <w:tabs>
        <w:tab w:val="clear" w:pos="1418"/>
      </w:tabs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7A7F70"/>
    <w:pPr>
      <w:tabs>
        <w:tab w:val="clear" w:pos="1418"/>
      </w:tabs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7A7F70"/>
    <w:pPr>
      <w:tabs>
        <w:tab w:val="clear" w:pos="1418"/>
      </w:tabs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table" w:styleId="Tabelacomgrade">
    <w:name w:val="Table Grid"/>
    <w:basedOn w:val="Tabelanormal"/>
    <w:uiPriority w:val="39"/>
    <w:rsid w:val="00157790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157790"/>
    <w:pPr>
      <w:spacing w:before="0" w:beforeAutospacing="0" w:after="0" w:afterAutospacing="0"/>
      <w:jc w:val="left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157790"/>
    <w:pPr>
      <w:spacing w:before="0" w:beforeAutospacing="0" w:after="0" w:afterAutospacing="0"/>
      <w:jc w:val="left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531AFB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0">
    <w:name w:val="Tabela de Grade 4 - Ênfase 11"/>
    <w:basedOn w:val="Tabelanormal"/>
    <w:next w:val="TabeladeGrade4-nfase11"/>
    <w:uiPriority w:val="49"/>
    <w:rsid w:val="00531AFB"/>
    <w:pPr>
      <w:spacing w:before="0" w:beforeAutospacing="0" w:after="0" w:afterAutospacing="0"/>
      <w:jc w:val="left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6Colorida-nfase510">
    <w:name w:val="Tabela de Grade 6 Colorida - Ênfase 51"/>
    <w:basedOn w:val="Tabelanormal"/>
    <w:next w:val="TabeladeGrade6Colorida-nfase51"/>
    <w:uiPriority w:val="51"/>
    <w:rsid w:val="00531AFB"/>
    <w:pPr>
      <w:spacing w:before="0" w:beforeAutospacing="0" w:after="0" w:afterAutospacing="0"/>
      <w:jc w:val="left"/>
    </w:pPr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Alnea">
    <w:name w:val="Alínea"/>
    <w:basedOn w:val="Ttulo1"/>
    <w:link w:val="AlneaChar"/>
    <w:autoRedefine/>
    <w:qFormat/>
    <w:rsid w:val="00F71471"/>
    <w:pPr>
      <w:numPr>
        <w:numId w:val="29"/>
      </w:numPr>
      <w:tabs>
        <w:tab w:val="left" w:pos="1701"/>
      </w:tabs>
      <w:spacing w:before="120"/>
      <w:ind w:left="0" w:firstLine="1559"/>
    </w:pPr>
    <w:rPr>
      <w:b/>
    </w:rPr>
  </w:style>
  <w:style w:type="character" w:customStyle="1" w:styleId="AlneaChar">
    <w:name w:val="Alínea Char"/>
    <w:basedOn w:val="Ttulo1Char"/>
    <w:link w:val="Alnea"/>
    <w:rsid w:val="00F71471"/>
    <w:rPr>
      <w:rFonts w:eastAsiaTheme="majorEastAsia" w:cstheme="majorBidi"/>
      <w:b/>
      <w:szCs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02FC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BF1B3C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6F91"/>
    <w:pPr>
      <w:tabs>
        <w:tab w:val="clear" w:pos="1418"/>
      </w:tabs>
      <w:spacing w:before="0" w:line="276" w:lineRule="auto"/>
      <w:contextualSpacing w:val="0"/>
      <w:jc w:val="left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6F91"/>
    <w:rPr>
      <w:rFonts w:ascii="Calibri" w:eastAsia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EE6F91"/>
    <w:pPr>
      <w:tabs>
        <w:tab w:val="clear" w:pos="1418"/>
      </w:tabs>
      <w:spacing w:before="0"/>
      <w:ind w:left="283"/>
      <w:contextualSpacing w:val="0"/>
      <w:jc w:val="left"/>
    </w:pPr>
    <w:rPr>
      <w:rFonts w:eastAsia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E6F91"/>
    <w:rPr>
      <w:rFonts w:eastAsia="Times New Roman"/>
      <w:lang w:eastAsia="pt-BR"/>
    </w:rPr>
  </w:style>
  <w:style w:type="character" w:customStyle="1" w:styleId="apple-converted-space">
    <w:name w:val="apple-converted-space"/>
    <w:basedOn w:val="Fontepargpadro"/>
    <w:rsid w:val="00951F46"/>
  </w:style>
  <w:style w:type="paragraph" w:styleId="NormalWeb">
    <w:name w:val="Normal (Web)"/>
    <w:basedOn w:val="Normal"/>
    <w:uiPriority w:val="99"/>
    <w:unhideWhenUsed/>
    <w:rsid w:val="00D371D1"/>
    <w:pPr>
      <w:tabs>
        <w:tab w:val="clear" w:pos="1418"/>
      </w:tabs>
      <w:spacing w:before="100" w:beforeAutospacing="1" w:after="100" w:afterAutospacing="1"/>
      <w:contextualSpacing w:val="0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DE61-2141-4AF7-87D3-0506F435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>Microsoft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subject>OF No. 194/2017-SEINFRA/AL-GS</dc:subject>
  <dc:creator>SUPVCO</dc:creator>
  <cp:lastModifiedBy>Usuario</cp:lastModifiedBy>
  <cp:revision>3</cp:revision>
  <cp:lastPrinted>2020-12-10T17:05:00Z</cp:lastPrinted>
  <dcterms:created xsi:type="dcterms:W3CDTF">2020-12-16T18:14:00Z</dcterms:created>
  <dcterms:modified xsi:type="dcterms:W3CDTF">2020-12-16T18:25:00Z</dcterms:modified>
</cp:coreProperties>
</file>